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8E9" w:rsidRDefault="003F78E9" w:rsidP="00C35FC1">
      <w:pPr>
        <w:rPr>
          <w:rFonts w:ascii="Arial" w:hAnsi="Arial" w:cs="Arial"/>
          <w:b/>
        </w:rPr>
        <w:sectPr w:rsidR="003F78E9" w:rsidSect="00627590">
          <w:headerReference w:type="even" r:id="rId8"/>
          <w:headerReference w:type="default" r:id="rId9"/>
          <w:footerReference w:type="default" r:id="rId10"/>
          <w:headerReference w:type="first" r:id="rId11"/>
          <w:footerReference w:type="first" r:id="rId12"/>
          <w:pgSz w:w="11901" w:h="16817"/>
          <w:pgMar w:top="851" w:right="1128" w:bottom="181" w:left="1077" w:header="420" w:footer="119" w:gutter="0"/>
          <w:cols w:space="708"/>
          <w:titlePg/>
          <w:docGrid w:linePitch="360"/>
        </w:sectPr>
      </w:pPr>
    </w:p>
    <w:p w:rsidR="008861C8" w:rsidRPr="00C35FC1" w:rsidRDefault="00906FCC" w:rsidP="00C35FC1">
      <w:pPr>
        <w:rPr>
          <w:rFonts w:ascii="Arial" w:hAnsi="Arial" w:cs="Arial"/>
          <w:b/>
        </w:rPr>
      </w:pPr>
      <w:r w:rsidRPr="00C35FC1">
        <w:rPr>
          <w:noProof/>
          <w:lang w:eastAsia="en-GB"/>
        </w:rPr>
        <w:drawing>
          <wp:anchor distT="0" distB="0" distL="114300" distR="114300" simplePos="0" relativeHeight="251659264" behindDoc="1" locked="0" layoutInCell="1" allowOverlap="1" wp14:anchorId="19CCFEBD" wp14:editId="68556516">
            <wp:simplePos x="0" y="0"/>
            <wp:positionH relativeFrom="column">
              <wp:posOffset>-476250</wp:posOffset>
            </wp:positionH>
            <wp:positionV relativeFrom="paragraph">
              <wp:posOffset>0</wp:posOffset>
            </wp:positionV>
            <wp:extent cx="1351915" cy="658495"/>
            <wp:effectExtent l="0" t="0" r="635" b="8255"/>
            <wp:wrapTight wrapText="bothSides">
              <wp:wrapPolygon edited="0">
                <wp:start x="0" y="0"/>
                <wp:lineTo x="0" y="21246"/>
                <wp:lineTo x="21306" y="21246"/>
                <wp:lineTo x="21306" y="0"/>
                <wp:lineTo x="0" y="0"/>
              </wp:wrapPolygon>
            </wp:wrapTight>
            <wp:docPr id="2" name="Picture 2" descr="C:\Users\BE0119\AppData\Local\Microsoft\Windows\Temporary Internet Files\Content.Outlook\M46NWHPE\NWSB Logo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0119\AppData\Local\Microsoft\Windows\Temporary Internet Files\Content.Outlook\M46NWHPE\NWSB Logo (00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191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FC1">
        <w:rPr>
          <w:noProof/>
          <w:lang w:eastAsia="en-GB"/>
        </w:rPr>
        <w:drawing>
          <wp:anchor distT="0" distB="0" distL="114300" distR="114300" simplePos="0" relativeHeight="251661312" behindDoc="1" locked="0" layoutInCell="1" allowOverlap="1" wp14:anchorId="49EE2C9D" wp14:editId="51326232">
            <wp:simplePos x="0" y="0"/>
            <wp:positionH relativeFrom="column">
              <wp:posOffset>5000625</wp:posOffset>
            </wp:positionH>
            <wp:positionV relativeFrom="paragraph">
              <wp:posOffset>3851</wp:posOffset>
            </wp:positionV>
            <wp:extent cx="1647294" cy="657225"/>
            <wp:effectExtent l="0" t="0" r="0" b="0"/>
            <wp:wrapTight wrapText="bothSides">
              <wp:wrapPolygon edited="0">
                <wp:start x="0" y="0"/>
                <wp:lineTo x="0" y="20661"/>
                <wp:lineTo x="21234" y="20661"/>
                <wp:lineTo x="21234" y="0"/>
                <wp:lineTo x="0" y="0"/>
              </wp:wrapPolygon>
            </wp:wrapTight>
            <wp:docPr id="1" name="Picture 1" descr="C:\Users\BE0119\AppData\Local\Microsoft\Windows\Temporary Internet Files\Content.Outlook\M46NWHPE\NWSB Logo Welsh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0119\AppData\Local\Microsoft\Windows\Temporary Internet Files\Content.Outlook\M46NWHPE\NWSB Logo Welsh (002).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294"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FCC" w:rsidRPr="00C35FC1" w:rsidRDefault="00906FCC" w:rsidP="00C35FC1">
      <w:pPr>
        <w:rPr>
          <w:rFonts w:ascii="Arial" w:hAnsi="Arial" w:cs="Arial"/>
          <w:b/>
        </w:rPr>
      </w:pPr>
    </w:p>
    <w:p w:rsidR="00906FCC" w:rsidRPr="00C35FC1" w:rsidRDefault="00906FCC" w:rsidP="00C35FC1">
      <w:pPr>
        <w:rPr>
          <w:rFonts w:ascii="Arial" w:hAnsi="Arial" w:cs="Arial"/>
          <w:b/>
        </w:rPr>
      </w:pPr>
    </w:p>
    <w:p w:rsidR="00906FCC" w:rsidRPr="00C35FC1" w:rsidRDefault="00906FCC" w:rsidP="00C35FC1">
      <w:pPr>
        <w:rPr>
          <w:rFonts w:ascii="Arial" w:hAnsi="Arial" w:cs="Arial"/>
          <w:b/>
        </w:rPr>
      </w:pPr>
    </w:p>
    <w:p w:rsidR="00837591" w:rsidRDefault="00837591" w:rsidP="00960511">
      <w:pPr>
        <w:jc w:val="center"/>
        <w:rPr>
          <w:rFonts w:ascii="Arial" w:hAnsi="Arial" w:cs="Arial"/>
          <w:b/>
          <w:sz w:val="32"/>
          <w:szCs w:val="32"/>
        </w:rPr>
      </w:pPr>
    </w:p>
    <w:p w:rsidR="00837591" w:rsidRDefault="00837591" w:rsidP="00960511">
      <w:pPr>
        <w:jc w:val="center"/>
        <w:rPr>
          <w:rFonts w:ascii="Arial" w:hAnsi="Arial" w:cs="Arial"/>
          <w:b/>
          <w:sz w:val="32"/>
          <w:szCs w:val="32"/>
        </w:rPr>
      </w:pPr>
    </w:p>
    <w:p w:rsidR="00837591" w:rsidRDefault="00837591" w:rsidP="00960511">
      <w:pPr>
        <w:jc w:val="center"/>
        <w:rPr>
          <w:rFonts w:ascii="Arial" w:hAnsi="Arial" w:cs="Arial"/>
          <w:b/>
          <w:sz w:val="32"/>
          <w:szCs w:val="32"/>
        </w:rPr>
      </w:pPr>
    </w:p>
    <w:p w:rsidR="00837591" w:rsidRDefault="00837591" w:rsidP="00960511">
      <w:pPr>
        <w:jc w:val="center"/>
        <w:rPr>
          <w:rFonts w:ascii="Arial" w:hAnsi="Arial" w:cs="Arial"/>
          <w:b/>
          <w:sz w:val="32"/>
          <w:szCs w:val="32"/>
        </w:rPr>
      </w:pPr>
    </w:p>
    <w:p w:rsidR="00837591" w:rsidRDefault="00837591" w:rsidP="00960511">
      <w:pPr>
        <w:jc w:val="center"/>
        <w:rPr>
          <w:rFonts w:ascii="Arial" w:hAnsi="Arial" w:cs="Arial"/>
          <w:b/>
          <w:sz w:val="32"/>
          <w:szCs w:val="32"/>
        </w:rPr>
      </w:pPr>
    </w:p>
    <w:p w:rsidR="00837591" w:rsidRPr="00B67BCF" w:rsidRDefault="00837591" w:rsidP="00960511">
      <w:pPr>
        <w:jc w:val="center"/>
        <w:rPr>
          <w:rFonts w:ascii="Arial" w:hAnsi="Arial" w:cs="Arial"/>
          <w:b/>
          <w:color w:val="FF0000"/>
          <w:sz w:val="48"/>
          <w:szCs w:val="48"/>
        </w:rPr>
      </w:pPr>
    </w:p>
    <w:p w:rsidR="00837591" w:rsidRDefault="0058217C" w:rsidP="00960511">
      <w:pPr>
        <w:jc w:val="center"/>
        <w:rPr>
          <w:rFonts w:ascii="Arial" w:hAnsi="Arial" w:cs="Arial"/>
          <w:b/>
          <w:sz w:val="56"/>
          <w:szCs w:val="56"/>
        </w:rPr>
      </w:pPr>
      <w:r w:rsidRPr="00837591">
        <w:rPr>
          <w:rFonts w:ascii="Arial" w:hAnsi="Arial" w:cs="Arial"/>
          <w:b/>
          <w:sz w:val="56"/>
          <w:szCs w:val="56"/>
        </w:rPr>
        <w:t xml:space="preserve">North Wales </w:t>
      </w:r>
    </w:p>
    <w:p w:rsidR="0058217C" w:rsidRPr="00837591" w:rsidRDefault="0058217C" w:rsidP="00960511">
      <w:pPr>
        <w:jc w:val="center"/>
        <w:rPr>
          <w:rFonts w:ascii="Arial" w:hAnsi="Arial" w:cs="Arial"/>
          <w:b/>
          <w:sz w:val="56"/>
          <w:szCs w:val="56"/>
        </w:rPr>
      </w:pPr>
      <w:r w:rsidRPr="00837591">
        <w:rPr>
          <w:rFonts w:ascii="Arial" w:hAnsi="Arial" w:cs="Arial"/>
          <w:b/>
          <w:sz w:val="56"/>
          <w:szCs w:val="56"/>
        </w:rPr>
        <w:t>Safeguarding Children Board</w:t>
      </w:r>
    </w:p>
    <w:p w:rsidR="00837591" w:rsidRPr="00837591" w:rsidRDefault="00837591" w:rsidP="00960511">
      <w:pPr>
        <w:jc w:val="center"/>
        <w:rPr>
          <w:rFonts w:ascii="Arial" w:hAnsi="Arial" w:cs="Arial"/>
          <w:b/>
          <w:sz w:val="56"/>
          <w:szCs w:val="56"/>
        </w:rPr>
      </w:pPr>
    </w:p>
    <w:p w:rsidR="00837591" w:rsidRDefault="00330F58" w:rsidP="00960511">
      <w:pPr>
        <w:jc w:val="center"/>
        <w:rPr>
          <w:rFonts w:ascii="Arial" w:hAnsi="Arial" w:cs="Arial"/>
          <w:b/>
          <w:sz w:val="56"/>
          <w:szCs w:val="56"/>
        </w:rPr>
      </w:pPr>
      <w:r w:rsidRPr="00330F58">
        <w:rPr>
          <w:rFonts w:ascii="Arial" w:hAnsi="Arial" w:cs="Arial"/>
          <w:b/>
          <w:sz w:val="56"/>
          <w:szCs w:val="56"/>
        </w:rPr>
        <w:t>Multi Agency Pre Birth Pathway</w:t>
      </w:r>
    </w:p>
    <w:p w:rsidR="00837591" w:rsidRDefault="00837591" w:rsidP="00960511">
      <w:pPr>
        <w:jc w:val="center"/>
        <w:rPr>
          <w:rFonts w:ascii="Arial" w:hAnsi="Arial" w:cs="Arial"/>
          <w:b/>
          <w:sz w:val="56"/>
          <w:szCs w:val="56"/>
        </w:rPr>
      </w:pPr>
    </w:p>
    <w:p w:rsidR="00837591" w:rsidRDefault="00837591" w:rsidP="00960511">
      <w:pPr>
        <w:jc w:val="center"/>
        <w:rPr>
          <w:rFonts w:ascii="Arial" w:hAnsi="Arial" w:cs="Arial"/>
          <w:b/>
          <w:sz w:val="56"/>
          <w:szCs w:val="56"/>
        </w:rPr>
      </w:pPr>
    </w:p>
    <w:p w:rsidR="00837591" w:rsidRDefault="00837591" w:rsidP="00960511">
      <w:pPr>
        <w:jc w:val="center"/>
        <w:rPr>
          <w:rFonts w:ascii="Arial" w:hAnsi="Arial" w:cs="Arial"/>
          <w:b/>
          <w:sz w:val="56"/>
          <w:szCs w:val="56"/>
        </w:rPr>
      </w:pPr>
    </w:p>
    <w:p w:rsidR="00837591" w:rsidRDefault="00837591" w:rsidP="00960511">
      <w:pPr>
        <w:jc w:val="center"/>
        <w:rPr>
          <w:rFonts w:ascii="Arial" w:hAnsi="Arial" w:cs="Arial"/>
          <w:b/>
          <w:sz w:val="56"/>
          <w:szCs w:val="56"/>
        </w:rPr>
      </w:pPr>
    </w:p>
    <w:p w:rsidR="00837591" w:rsidRDefault="00837591" w:rsidP="00960511">
      <w:pPr>
        <w:jc w:val="center"/>
        <w:rPr>
          <w:rFonts w:ascii="Arial" w:hAnsi="Arial" w:cs="Arial"/>
          <w:b/>
          <w:sz w:val="56"/>
          <w:szCs w:val="56"/>
        </w:rPr>
      </w:pPr>
    </w:p>
    <w:p w:rsidR="00330F58" w:rsidRDefault="00330F58" w:rsidP="00960511">
      <w:pPr>
        <w:jc w:val="center"/>
        <w:rPr>
          <w:rFonts w:ascii="Arial" w:hAnsi="Arial" w:cs="Arial"/>
          <w:b/>
          <w:sz w:val="56"/>
          <w:szCs w:val="56"/>
        </w:rPr>
      </w:pPr>
    </w:p>
    <w:tbl>
      <w:tblPr>
        <w:tblStyle w:val="TableGrid"/>
        <w:tblW w:w="0" w:type="auto"/>
        <w:tblLook w:val="04A0" w:firstRow="1" w:lastRow="0" w:firstColumn="1" w:lastColumn="0" w:noHBand="0" w:noVBand="1"/>
      </w:tblPr>
      <w:tblGrid>
        <w:gridCol w:w="1550"/>
        <w:gridCol w:w="1683"/>
        <w:gridCol w:w="1604"/>
        <w:gridCol w:w="1538"/>
        <w:gridCol w:w="1776"/>
        <w:gridCol w:w="1535"/>
      </w:tblGrid>
      <w:tr w:rsidR="00837591" w:rsidTr="00837591">
        <w:tc>
          <w:tcPr>
            <w:tcW w:w="9686" w:type="dxa"/>
            <w:gridSpan w:val="6"/>
          </w:tcPr>
          <w:p w:rsidR="00837591" w:rsidRDefault="00837591" w:rsidP="00837591">
            <w:pPr>
              <w:pStyle w:val="BodyText"/>
              <w:rPr>
                <w:rFonts w:ascii="Arial" w:eastAsia="MS Mincho" w:hAnsi="Arial" w:cs="Arial"/>
                <w:sz w:val="24"/>
                <w:szCs w:val="24"/>
                <w:u w:val="none"/>
              </w:rPr>
            </w:pPr>
          </w:p>
          <w:p w:rsidR="00837591" w:rsidRDefault="005E6368" w:rsidP="00837591">
            <w:pPr>
              <w:pStyle w:val="BodyText"/>
              <w:rPr>
                <w:rFonts w:ascii="Arial" w:eastAsia="MS Mincho" w:hAnsi="Arial" w:cs="Arial"/>
                <w:sz w:val="24"/>
                <w:szCs w:val="24"/>
                <w:u w:val="none"/>
              </w:rPr>
            </w:pPr>
            <w:r>
              <w:rPr>
                <w:rFonts w:ascii="Arial" w:eastAsia="MS Mincho" w:hAnsi="Arial" w:cs="Arial"/>
                <w:sz w:val="24"/>
                <w:szCs w:val="24"/>
                <w:u w:val="none"/>
              </w:rPr>
              <w:t>Date Ratified: 09.09.16 BY NWSCB</w:t>
            </w:r>
          </w:p>
          <w:p w:rsidR="00837591" w:rsidRPr="00837591" w:rsidRDefault="00837591" w:rsidP="00837591">
            <w:pPr>
              <w:pStyle w:val="BodyText"/>
              <w:rPr>
                <w:rFonts w:ascii="Arial" w:eastAsia="MS Mincho" w:hAnsi="Arial" w:cs="Arial"/>
                <w:sz w:val="24"/>
                <w:szCs w:val="24"/>
                <w:u w:val="none"/>
              </w:rPr>
            </w:pPr>
          </w:p>
        </w:tc>
      </w:tr>
      <w:tr w:rsidR="00837591" w:rsidTr="00837591">
        <w:tc>
          <w:tcPr>
            <w:tcW w:w="9686" w:type="dxa"/>
            <w:gridSpan w:val="6"/>
          </w:tcPr>
          <w:p w:rsidR="00837591" w:rsidRDefault="00837591" w:rsidP="00837591">
            <w:pPr>
              <w:pStyle w:val="BodyText"/>
              <w:rPr>
                <w:rFonts w:ascii="Arial" w:eastAsia="MS Mincho" w:hAnsi="Arial" w:cs="Arial"/>
                <w:sz w:val="24"/>
                <w:szCs w:val="24"/>
                <w:u w:val="none"/>
              </w:rPr>
            </w:pPr>
          </w:p>
          <w:p w:rsidR="005E6368" w:rsidRDefault="00837591" w:rsidP="00837591">
            <w:pPr>
              <w:pStyle w:val="BodyText"/>
              <w:rPr>
                <w:rFonts w:ascii="Arial" w:eastAsia="MS Mincho" w:hAnsi="Arial" w:cs="Arial"/>
                <w:sz w:val="24"/>
                <w:szCs w:val="24"/>
                <w:u w:val="none"/>
              </w:rPr>
            </w:pPr>
            <w:r>
              <w:rPr>
                <w:rFonts w:ascii="Arial" w:eastAsia="MS Mincho" w:hAnsi="Arial" w:cs="Arial"/>
                <w:sz w:val="24"/>
                <w:szCs w:val="24"/>
                <w:u w:val="none"/>
              </w:rPr>
              <w:t>Review Date</w:t>
            </w:r>
            <w:r w:rsidR="005E6368">
              <w:rPr>
                <w:rFonts w:ascii="Arial" w:eastAsia="MS Mincho" w:hAnsi="Arial" w:cs="Arial"/>
                <w:sz w:val="24"/>
                <w:szCs w:val="24"/>
                <w:u w:val="none"/>
              </w:rPr>
              <w:t xml:space="preserve"> One</w:t>
            </w:r>
            <w:r>
              <w:rPr>
                <w:rFonts w:ascii="Arial" w:eastAsia="MS Mincho" w:hAnsi="Arial" w:cs="Arial"/>
                <w:sz w:val="24"/>
                <w:szCs w:val="24"/>
                <w:u w:val="none"/>
              </w:rPr>
              <w:t xml:space="preserve">: </w:t>
            </w:r>
            <w:r w:rsidR="005E6368">
              <w:rPr>
                <w:rFonts w:ascii="Arial" w:eastAsia="MS Mincho" w:hAnsi="Arial" w:cs="Arial"/>
                <w:sz w:val="24"/>
                <w:szCs w:val="24"/>
                <w:u w:val="none"/>
              </w:rPr>
              <w:t xml:space="preserve">September 2017 </w:t>
            </w:r>
          </w:p>
          <w:p w:rsidR="005E6368" w:rsidRDefault="005E6368" w:rsidP="00837591">
            <w:pPr>
              <w:pStyle w:val="BodyText"/>
              <w:rPr>
                <w:rFonts w:ascii="Arial" w:eastAsia="MS Mincho" w:hAnsi="Arial" w:cs="Arial"/>
                <w:sz w:val="24"/>
                <w:szCs w:val="24"/>
                <w:u w:val="none"/>
              </w:rPr>
            </w:pPr>
            <w:r>
              <w:rPr>
                <w:rFonts w:ascii="Arial" w:eastAsia="MS Mincho" w:hAnsi="Arial" w:cs="Arial"/>
                <w:sz w:val="24"/>
                <w:szCs w:val="24"/>
                <w:u w:val="none"/>
              </w:rPr>
              <w:t>(I</w:t>
            </w:r>
            <w:r w:rsidRPr="005E6368">
              <w:rPr>
                <w:rFonts w:ascii="Arial" w:eastAsia="MS Mincho" w:hAnsi="Arial" w:cs="Arial"/>
                <w:sz w:val="24"/>
                <w:szCs w:val="24"/>
                <w:u w:val="none"/>
              </w:rPr>
              <w:t>n light of any changes to All Wales Child Protection Procedures</w:t>
            </w:r>
          </w:p>
          <w:p w:rsidR="005E6368" w:rsidRDefault="005E6368" w:rsidP="00837591">
            <w:pPr>
              <w:pStyle w:val="BodyText"/>
              <w:rPr>
                <w:rFonts w:ascii="Arial" w:eastAsia="MS Mincho" w:hAnsi="Arial" w:cs="Arial"/>
                <w:sz w:val="24"/>
                <w:szCs w:val="24"/>
                <w:u w:val="none"/>
              </w:rPr>
            </w:pPr>
          </w:p>
          <w:p w:rsidR="005E6368" w:rsidRDefault="005E6368" w:rsidP="00837591">
            <w:pPr>
              <w:pStyle w:val="BodyText"/>
              <w:rPr>
                <w:rFonts w:ascii="Arial" w:eastAsia="MS Mincho" w:hAnsi="Arial" w:cs="Arial"/>
                <w:sz w:val="24"/>
                <w:szCs w:val="24"/>
                <w:u w:val="none"/>
              </w:rPr>
            </w:pPr>
            <w:r>
              <w:rPr>
                <w:rFonts w:ascii="Arial" w:eastAsia="MS Mincho" w:hAnsi="Arial" w:cs="Arial"/>
                <w:sz w:val="24"/>
                <w:szCs w:val="24"/>
                <w:u w:val="none"/>
              </w:rPr>
              <w:t>Review Date Two: September 2019</w:t>
            </w:r>
          </w:p>
          <w:p w:rsidR="00837591" w:rsidRPr="00837591" w:rsidRDefault="005E6368" w:rsidP="00837591">
            <w:pPr>
              <w:pStyle w:val="BodyText"/>
              <w:rPr>
                <w:rFonts w:ascii="Arial" w:eastAsia="MS Mincho" w:hAnsi="Arial" w:cs="Arial"/>
                <w:sz w:val="24"/>
                <w:szCs w:val="24"/>
                <w:u w:val="none"/>
              </w:rPr>
            </w:pPr>
            <w:r>
              <w:rPr>
                <w:rFonts w:ascii="Arial" w:hAnsi="Arial" w:cs="Arial"/>
                <w:color w:val="1F497D"/>
              </w:rPr>
              <w:t xml:space="preserve"> </w:t>
            </w:r>
          </w:p>
        </w:tc>
      </w:tr>
      <w:tr w:rsidR="00837591" w:rsidTr="00837591">
        <w:tc>
          <w:tcPr>
            <w:tcW w:w="1550" w:type="dxa"/>
          </w:tcPr>
          <w:p w:rsidR="00837591" w:rsidRPr="00837591" w:rsidRDefault="00837591" w:rsidP="00837591">
            <w:pPr>
              <w:pStyle w:val="BodyText"/>
              <w:rPr>
                <w:rFonts w:ascii="Arial" w:eastAsia="MS Mincho" w:hAnsi="Arial" w:cs="Arial"/>
                <w:sz w:val="20"/>
                <w:u w:val="none"/>
                <w:lang w:eastAsia="en-US"/>
              </w:rPr>
            </w:pPr>
            <w:r w:rsidRPr="00837591">
              <w:rPr>
                <w:rFonts w:ascii="Arial" w:eastAsia="MS Mincho" w:hAnsi="Arial" w:cs="Arial"/>
                <w:sz w:val="20"/>
                <w:u w:val="none"/>
                <w:lang w:eastAsia="en-US"/>
              </w:rPr>
              <w:t>Version</w:t>
            </w:r>
          </w:p>
        </w:tc>
        <w:tc>
          <w:tcPr>
            <w:tcW w:w="1683" w:type="dxa"/>
          </w:tcPr>
          <w:p w:rsidR="00837591" w:rsidRPr="00837591" w:rsidRDefault="00837591" w:rsidP="00837591">
            <w:pPr>
              <w:pStyle w:val="BodyText"/>
              <w:rPr>
                <w:rFonts w:ascii="Arial" w:eastAsia="MS Mincho" w:hAnsi="Arial" w:cs="Arial"/>
                <w:sz w:val="20"/>
                <w:u w:val="none"/>
                <w:lang w:eastAsia="en-US"/>
              </w:rPr>
            </w:pPr>
            <w:r w:rsidRPr="00837591">
              <w:rPr>
                <w:rFonts w:ascii="Arial" w:eastAsia="MS Mincho" w:hAnsi="Arial" w:cs="Arial"/>
                <w:sz w:val="20"/>
                <w:u w:val="none"/>
                <w:lang w:eastAsia="en-US"/>
              </w:rPr>
              <w:t>Consultation Completion Date</w:t>
            </w:r>
          </w:p>
        </w:tc>
        <w:tc>
          <w:tcPr>
            <w:tcW w:w="1604" w:type="dxa"/>
          </w:tcPr>
          <w:p w:rsidR="00837591" w:rsidRPr="00837591" w:rsidRDefault="00837591" w:rsidP="00837591">
            <w:pPr>
              <w:pStyle w:val="BodyText"/>
              <w:rPr>
                <w:rFonts w:ascii="Arial" w:eastAsia="MS Mincho" w:hAnsi="Arial" w:cs="Arial"/>
                <w:sz w:val="20"/>
                <w:u w:val="none"/>
                <w:lang w:eastAsia="en-US"/>
              </w:rPr>
            </w:pPr>
            <w:r w:rsidRPr="00837591">
              <w:rPr>
                <w:rFonts w:ascii="Arial" w:eastAsia="MS Mincho" w:hAnsi="Arial" w:cs="Arial"/>
                <w:sz w:val="20"/>
                <w:u w:val="none"/>
                <w:lang w:eastAsia="en-US"/>
              </w:rPr>
              <w:t>Description of Reason for Change</w:t>
            </w:r>
          </w:p>
        </w:tc>
        <w:tc>
          <w:tcPr>
            <w:tcW w:w="1538" w:type="dxa"/>
          </w:tcPr>
          <w:p w:rsidR="00837591" w:rsidRPr="00837591" w:rsidRDefault="00837591" w:rsidP="00837591">
            <w:pPr>
              <w:pStyle w:val="BodyText"/>
              <w:rPr>
                <w:rFonts w:ascii="Arial" w:eastAsia="MS Mincho" w:hAnsi="Arial" w:cs="Arial"/>
                <w:sz w:val="20"/>
                <w:u w:val="none"/>
                <w:lang w:eastAsia="en-US"/>
              </w:rPr>
            </w:pPr>
            <w:r w:rsidRPr="00837591">
              <w:rPr>
                <w:rFonts w:ascii="Arial" w:eastAsia="MS Mincho" w:hAnsi="Arial" w:cs="Arial"/>
                <w:sz w:val="20"/>
                <w:u w:val="none"/>
                <w:lang w:eastAsia="en-US"/>
              </w:rPr>
              <w:t>Author</w:t>
            </w:r>
          </w:p>
        </w:tc>
        <w:tc>
          <w:tcPr>
            <w:tcW w:w="1776" w:type="dxa"/>
          </w:tcPr>
          <w:p w:rsidR="00837591" w:rsidRPr="00837591" w:rsidRDefault="00837591" w:rsidP="00837591">
            <w:pPr>
              <w:pStyle w:val="BodyText"/>
              <w:rPr>
                <w:rFonts w:ascii="Arial" w:eastAsia="MS Mincho" w:hAnsi="Arial" w:cs="Arial"/>
                <w:sz w:val="20"/>
                <w:u w:val="none"/>
                <w:lang w:eastAsia="en-US"/>
              </w:rPr>
            </w:pPr>
            <w:r w:rsidRPr="00837591">
              <w:rPr>
                <w:rFonts w:ascii="Arial" w:eastAsia="MS Mincho" w:hAnsi="Arial" w:cs="Arial"/>
                <w:sz w:val="20"/>
                <w:u w:val="none"/>
                <w:lang w:eastAsia="en-US"/>
              </w:rPr>
              <w:t>Authorisation</w:t>
            </w:r>
          </w:p>
        </w:tc>
        <w:tc>
          <w:tcPr>
            <w:tcW w:w="1535" w:type="dxa"/>
          </w:tcPr>
          <w:p w:rsidR="00837591" w:rsidRPr="00837591" w:rsidRDefault="00837591" w:rsidP="00837591">
            <w:pPr>
              <w:pStyle w:val="BodyText"/>
              <w:rPr>
                <w:rFonts w:ascii="Arial" w:eastAsia="MS Mincho" w:hAnsi="Arial" w:cs="Arial"/>
                <w:sz w:val="20"/>
                <w:u w:val="none"/>
                <w:lang w:eastAsia="en-US"/>
              </w:rPr>
            </w:pPr>
            <w:r w:rsidRPr="00837591">
              <w:rPr>
                <w:rFonts w:ascii="Arial" w:eastAsia="MS Mincho" w:hAnsi="Arial" w:cs="Arial"/>
                <w:sz w:val="20"/>
                <w:u w:val="none"/>
                <w:lang w:eastAsia="en-US"/>
              </w:rPr>
              <w:t>Date Issued</w:t>
            </w:r>
          </w:p>
        </w:tc>
      </w:tr>
      <w:tr w:rsidR="00837591" w:rsidTr="00837591">
        <w:tc>
          <w:tcPr>
            <w:tcW w:w="1550" w:type="dxa"/>
          </w:tcPr>
          <w:p w:rsidR="00837591" w:rsidRDefault="005E6368" w:rsidP="00837591">
            <w:pPr>
              <w:pStyle w:val="BodyText"/>
              <w:rPr>
                <w:rFonts w:ascii="Arial" w:eastAsia="MS Mincho" w:hAnsi="Arial" w:cs="Arial"/>
                <w:sz w:val="20"/>
                <w:u w:val="none"/>
              </w:rPr>
            </w:pPr>
            <w:r>
              <w:rPr>
                <w:rFonts w:ascii="Arial" w:eastAsia="MS Mincho" w:hAnsi="Arial" w:cs="Arial"/>
                <w:sz w:val="20"/>
                <w:u w:val="none"/>
              </w:rPr>
              <w:t>1.0</w:t>
            </w:r>
          </w:p>
          <w:p w:rsidR="00837591" w:rsidRPr="00837591" w:rsidRDefault="00837591" w:rsidP="00837591">
            <w:pPr>
              <w:pStyle w:val="BodyText"/>
              <w:rPr>
                <w:rFonts w:ascii="Arial" w:eastAsia="MS Mincho" w:hAnsi="Arial" w:cs="Arial"/>
                <w:sz w:val="20"/>
                <w:u w:val="none"/>
              </w:rPr>
            </w:pPr>
          </w:p>
        </w:tc>
        <w:tc>
          <w:tcPr>
            <w:tcW w:w="1683" w:type="dxa"/>
          </w:tcPr>
          <w:p w:rsidR="00837591" w:rsidRPr="00837591" w:rsidRDefault="005E6368" w:rsidP="00837591">
            <w:pPr>
              <w:pStyle w:val="BodyText"/>
              <w:rPr>
                <w:rFonts w:ascii="Arial" w:eastAsia="MS Mincho" w:hAnsi="Arial" w:cs="Arial"/>
                <w:sz w:val="20"/>
                <w:u w:val="none"/>
              </w:rPr>
            </w:pPr>
            <w:r>
              <w:rPr>
                <w:rFonts w:ascii="Arial" w:eastAsia="MS Mincho" w:hAnsi="Arial" w:cs="Arial"/>
                <w:sz w:val="20"/>
                <w:u w:val="none"/>
              </w:rPr>
              <w:t>09.09.16</w:t>
            </w:r>
          </w:p>
        </w:tc>
        <w:tc>
          <w:tcPr>
            <w:tcW w:w="1604" w:type="dxa"/>
          </w:tcPr>
          <w:p w:rsidR="00837591" w:rsidRPr="00837591" w:rsidRDefault="005E6368" w:rsidP="00837591">
            <w:pPr>
              <w:pStyle w:val="BodyText"/>
              <w:rPr>
                <w:rFonts w:ascii="Arial" w:eastAsia="MS Mincho" w:hAnsi="Arial" w:cs="Arial"/>
                <w:sz w:val="20"/>
                <w:u w:val="none"/>
              </w:rPr>
            </w:pPr>
            <w:r>
              <w:rPr>
                <w:rFonts w:ascii="Arial" w:eastAsia="MS Mincho" w:hAnsi="Arial" w:cs="Arial"/>
                <w:sz w:val="20"/>
                <w:u w:val="none"/>
              </w:rPr>
              <w:t>Original Version</w:t>
            </w:r>
          </w:p>
        </w:tc>
        <w:tc>
          <w:tcPr>
            <w:tcW w:w="1538" w:type="dxa"/>
          </w:tcPr>
          <w:p w:rsidR="00837591" w:rsidRPr="00837591" w:rsidRDefault="005E6368" w:rsidP="00837591">
            <w:pPr>
              <w:pStyle w:val="BodyText"/>
              <w:rPr>
                <w:rFonts w:ascii="Arial" w:eastAsia="MS Mincho" w:hAnsi="Arial" w:cs="Arial"/>
                <w:sz w:val="20"/>
                <w:u w:val="none"/>
              </w:rPr>
            </w:pPr>
            <w:r>
              <w:rPr>
                <w:rFonts w:ascii="Arial" w:eastAsia="MS Mincho" w:hAnsi="Arial" w:cs="Arial"/>
                <w:sz w:val="20"/>
                <w:u w:val="none"/>
              </w:rPr>
              <w:t>Sara Lloyd-Evans – Business Manager</w:t>
            </w:r>
          </w:p>
        </w:tc>
        <w:tc>
          <w:tcPr>
            <w:tcW w:w="1776" w:type="dxa"/>
          </w:tcPr>
          <w:p w:rsidR="00837591" w:rsidRPr="00837591" w:rsidRDefault="005E6368" w:rsidP="00837591">
            <w:pPr>
              <w:pStyle w:val="BodyText"/>
              <w:rPr>
                <w:rFonts w:ascii="Arial" w:eastAsia="MS Mincho" w:hAnsi="Arial" w:cs="Arial"/>
                <w:sz w:val="20"/>
                <w:u w:val="none"/>
              </w:rPr>
            </w:pPr>
            <w:r>
              <w:rPr>
                <w:rFonts w:ascii="Arial" w:eastAsia="MS Mincho" w:hAnsi="Arial" w:cs="Arial"/>
                <w:sz w:val="20"/>
                <w:u w:val="none"/>
              </w:rPr>
              <w:t>NWSCB Board Members</w:t>
            </w:r>
          </w:p>
        </w:tc>
        <w:tc>
          <w:tcPr>
            <w:tcW w:w="1535" w:type="dxa"/>
          </w:tcPr>
          <w:p w:rsidR="00837591" w:rsidRPr="00837591" w:rsidRDefault="005E6368" w:rsidP="00837591">
            <w:pPr>
              <w:pStyle w:val="BodyText"/>
              <w:rPr>
                <w:rFonts w:ascii="Arial" w:eastAsia="MS Mincho" w:hAnsi="Arial" w:cs="Arial"/>
                <w:sz w:val="20"/>
                <w:u w:val="none"/>
              </w:rPr>
            </w:pPr>
            <w:r>
              <w:rPr>
                <w:rFonts w:ascii="Arial" w:eastAsia="MS Mincho" w:hAnsi="Arial" w:cs="Arial"/>
                <w:sz w:val="20"/>
                <w:u w:val="none"/>
              </w:rPr>
              <w:t>13.09.19</w:t>
            </w:r>
          </w:p>
        </w:tc>
      </w:tr>
    </w:tbl>
    <w:p w:rsidR="003F78E9" w:rsidRDefault="003F78E9" w:rsidP="00C35FC1">
      <w:pPr>
        <w:rPr>
          <w:rFonts w:ascii="Arial" w:hAnsi="Arial" w:cs="Arial"/>
          <w:b/>
        </w:rPr>
        <w:sectPr w:rsidR="003F78E9" w:rsidSect="003F78E9">
          <w:type w:val="continuous"/>
          <w:pgSz w:w="11901" w:h="16817"/>
          <w:pgMar w:top="851" w:right="1128" w:bottom="181" w:left="1077" w:header="420" w:footer="119" w:gutter="0"/>
          <w:cols w:space="708"/>
          <w:titlePg/>
          <w:docGrid w:linePitch="360"/>
        </w:sectPr>
      </w:pPr>
    </w:p>
    <w:p w:rsidR="00960511" w:rsidRDefault="00960511" w:rsidP="00C35FC1">
      <w:pPr>
        <w:rPr>
          <w:rFonts w:ascii="Arial" w:hAnsi="Arial" w:cs="Arial"/>
          <w:b/>
        </w:rPr>
      </w:pPr>
    </w:p>
    <w:p w:rsidR="005E6368" w:rsidRDefault="005E6368" w:rsidP="00C35FC1">
      <w:pPr>
        <w:rPr>
          <w:rFonts w:ascii="Arial" w:hAnsi="Arial" w:cs="Arial"/>
          <w:b/>
        </w:rPr>
      </w:pPr>
    </w:p>
    <w:p w:rsidR="004C1FF0" w:rsidRPr="00960511" w:rsidRDefault="004C1FF0" w:rsidP="00C35FC1">
      <w:pPr>
        <w:rPr>
          <w:rFonts w:ascii="Arial" w:hAnsi="Arial" w:cs="Arial"/>
          <w:b/>
          <w:u w:val="single"/>
        </w:rPr>
      </w:pPr>
      <w:r w:rsidRPr="00960511">
        <w:rPr>
          <w:rFonts w:ascii="Arial" w:hAnsi="Arial" w:cs="Arial"/>
          <w:b/>
          <w:u w:val="single"/>
        </w:rPr>
        <w:lastRenderedPageBreak/>
        <w:t>Content</w:t>
      </w:r>
    </w:p>
    <w:p w:rsidR="00906FCC" w:rsidRPr="00C35FC1" w:rsidRDefault="00906FCC" w:rsidP="00C35FC1">
      <w:pPr>
        <w:rPr>
          <w:rFonts w:ascii="Arial" w:hAnsi="Arial" w:cs="Arial"/>
          <w:b/>
        </w:rPr>
      </w:pPr>
    </w:p>
    <w:p w:rsidR="00906FCC" w:rsidRDefault="00906FCC" w:rsidP="00C35FC1">
      <w:pPr>
        <w:pStyle w:val="ListParagraph"/>
        <w:numPr>
          <w:ilvl w:val="0"/>
          <w:numId w:val="14"/>
        </w:numPr>
        <w:ind w:hanging="720"/>
        <w:rPr>
          <w:rFonts w:ascii="Arial" w:hAnsi="Arial" w:cs="Arial"/>
          <w:b/>
        </w:rPr>
      </w:pPr>
      <w:r w:rsidRPr="00C35FC1">
        <w:rPr>
          <w:rFonts w:ascii="Arial" w:hAnsi="Arial" w:cs="Arial"/>
          <w:b/>
        </w:rPr>
        <w:t>Introduction</w:t>
      </w:r>
    </w:p>
    <w:p w:rsidR="00FB0E13" w:rsidRPr="00FB0E13" w:rsidRDefault="00FB0E13" w:rsidP="00FB0E13">
      <w:pPr>
        <w:pStyle w:val="ListParagraph"/>
        <w:numPr>
          <w:ilvl w:val="1"/>
          <w:numId w:val="40"/>
        </w:numPr>
        <w:rPr>
          <w:rFonts w:ascii="Arial" w:hAnsi="Arial" w:cs="Arial"/>
          <w:b/>
        </w:rPr>
      </w:pPr>
      <w:r w:rsidRPr="00FB0E13">
        <w:rPr>
          <w:rFonts w:ascii="Arial" w:hAnsi="Arial" w:cs="Arial"/>
          <w:b/>
        </w:rPr>
        <w:t>Purpose of Document</w:t>
      </w:r>
    </w:p>
    <w:p w:rsidR="00FB0E13" w:rsidRPr="00FB0E13" w:rsidRDefault="00FB0E13" w:rsidP="00FB0E13">
      <w:pPr>
        <w:pStyle w:val="ListParagraph"/>
        <w:numPr>
          <w:ilvl w:val="1"/>
          <w:numId w:val="40"/>
        </w:numPr>
        <w:rPr>
          <w:rFonts w:ascii="Arial" w:hAnsi="Arial" w:cs="Arial"/>
          <w:b/>
        </w:rPr>
      </w:pPr>
      <w:r>
        <w:rPr>
          <w:rFonts w:ascii="Arial" w:hAnsi="Arial" w:cs="Arial"/>
          <w:b/>
        </w:rPr>
        <w:t>Equality</w:t>
      </w:r>
    </w:p>
    <w:p w:rsidR="00973142" w:rsidRPr="00C35FC1" w:rsidRDefault="00973142" w:rsidP="00C35FC1">
      <w:pPr>
        <w:pStyle w:val="ListParagraph"/>
        <w:rPr>
          <w:rFonts w:ascii="Arial" w:hAnsi="Arial" w:cs="Arial"/>
          <w:b/>
        </w:rPr>
      </w:pPr>
    </w:p>
    <w:p w:rsidR="00906FCC" w:rsidRPr="00C35FC1" w:rsidRDefault="004C1FF0" w:rsidP="00C35FC1">
      <w:pPr>
        <w:pStyle w:val="ListParagraph"/>
        <w:numPr>
          <w:ilvl w:val="0"/>
          <w:numId w:val="14"/>
        </w:numPr>
        <w:ind w:hanging="720"/>
        <w:rPr>
          <w:rFonts w:ascii="Arial" w:hAnsi="Arial" w:cs="Arial"/>
          <w:b/>
        </w:rPr>
      </w:pPr>
      <w:r w:rsidRPr="00C35FC1">
        <w:rPr>
          <w:rFonts w:ascii="Arial" w:hAnsi="Arial" w:cs="Arial"/>
          <w:b/>
        </w:rPr>
        <w:t xml:space="preserve">Triggers for a </w:t>
      </w:r>
      <w:r w:rsidR="00906FCC" w:rsidRPr="00C35FC1">
        <w:rPr>
          <w:rFonts w:ascii="Arial" w:hAnsi="Arial" w:cs="Arial"/>
          <w:b/>
        </w:rPr>
        <w:t>Pre-birth a</w:t>
      </w:r>
      <w:r w:rsidRPr="00C35FC1">
        <w:rPr>
          <w:rFonts w:ascii="Arial" w:hAnsi="Arial" w:cs="Arial"/>
          <w:b/>
        </w:rPr>
        <w:t>ssessment</w:t>
      </w:r>
    </w:p>
    <w:p w:rsidR="00B25059" w:rsidRPr="00C35FC1" w:rsidRDefault="00B25059" w:rsidP="00C35FC1">
      <w:pPr>
        <w:pStyle w:val="ListParagraph"/>
        <w:numPr>
          <w:ilvl w:val="1"/>
          <w:numId w:val="14"/>
        </w:numPr>
        <w:ind w:left="709" w:hanging="709"/>
        <w:rPr>
          <w:rFonts w:ascii="Arial" w:hAnsi="Arial" w:cs="Arial"/>
          <w:b/>
          <w:color w:val="000000"/>
        </w:rPr>
      </w:pPr>
      <w:r w:rsidRPr="00C35FC1">
        <w:rPr>
          <w:rFonts w:ascii="Arial" w:hAnsi="Arial" w:cs="Arial"/>
          <w:b/>
          <w:color w:val="000000"/>
        </w:rPr>
        <w:t xml:space="preserve">Circumstances in which a Pre-Birth </w:t>
      </w:r>
      <w:r w:rsidRPr="00C35FC1">
        <w:rPr>
          <w:rFonts w:ascii="Arial" w:hAnsi="Arial" w:cs="Arial"/>
          <w:b/>
          <w:color w:val="000000"/>
          <w:u w:val="single"/>
        </w:rPr>
        <w:t>Risk</w:t>
      </w:r>
      <w:r w:rsidRPr="00C35FC1">
        <w:rPr>
          <w:rFonts w:ascii="Arial" w:hAnsi="Arial" w:cs="Arial"/>
          <w:b/>
          <w:color w:val="000000"/>
        </w:rPr>
        <w:t xml:space="preserve"> Assessment should be Undertaken</w:t>
      </w:r>
    </w:p>
    <w:p w:rsidR="00B25059" w:rsidRPr="00C35FC1" w:rsidRDefault="00B25059" w:rsidP="00C35FC1">
      <w:r w:rsidRPr="00C35FC1">
        <w:rPr>
          <w:rFonts w:ascii="Arial" w:hAnsi="Arial" w:cs="Arial"/>
          <w:b/>
        </w:rPr>
        <w:t>2.2.</w:t>
      </w:r>
      <w:r w:rsidRPr="00C35FC1">
        <w:rPr>
          <w:rFonts w:ascii="Arial" w:hAnsi="Arial" w:cs="Arial"/>
          <w:b/>
        </w:rPr>
        <w:tab/>
        <w:t>Rationale for Early Referral</w:t>
      </w:r>
    </w:p>
    <w:p w:rsidR="00B25059" w:rsidRPr="00C35FC1" w:rsidRDefault="00B25059" w:rsidP="00C35FC1">
      <w:pPr>
        <w:autoSpaceDE w:val="0"/>
        <w:autoSpaceDN w:val="0"/>
        <w:adjustRightInd w:val="0"/>
        <w:rPr>
          <w:rFonts w:ascii="Arial" w:hAnsi="Arial" w:cs="Arial"/>
          <w:b/>
        </w:rPr>
      </w:pPr>
      <w:r w:rsidRPr="00C35FC1">
        <w:rPr>
          <w:rFonts w:ascii="Arial" w:hAnsi="Arial" w:cs="Arial"/>
          <w:b/>
        </w:rPr>
        <w:t>2.3.</w:t>
      </w:r>
      <w:r w:rsidRPr="00C35FC1">
        <w:rPr>
          <w:rFonts w:ascii="Arial" w:hAnsi="Arial" w:cs="Arial"/>
          <w:b/>
        </w:rPr>
        <w:tab/>
        <w:t>Sharing Information with the Parents at an Early Stage</w:t>
      </w:r>
    </w:p>
    <w:p w:rsidR="00B25059" w:rsidRPr="00C35FC1" w:rsidRDefault="00B25059" w:rsidP="00C35FC1">
      <w:pPr>
        <w:rPr>
          <w:rFonts w:ascii="Arial" w:hAnsi="Arial" w:cs="Arial"/>
          <w:b/>
        </w:rPr>
      </w:pPr>
    </w:p>
    <w:p w:rsidR="00906FCC" w:rsidRPr="00C35FC1" w:rsidRDefault="00906FCC" w:rsidP="00C35FC1">
      <w:pPr>
        <w:pStyle w:val="ListParagraph"/>
        <w:numPr>
          <w:ilvl w:val="0"/>
          <w:numId w:val="14"/>
        </w:numPr>
        <w:ind w:hanging="720"/>
        <w:rPr>
          <w:rFonts w:ascii="Arial" w:hAnsi="Arial" w:cs="Arial"/>
          <w:b/>
        </w:rPr>
      </w:pPr>
      <w:r w:rsidRPr="00C35FC1">
        <w:rPr>
          <w:rFonts w:ascii="Arial" w:hAnsi="Arial" w:cs="Arial"/>
          <w:b/>
        </w:rPr>
        <w:t>Protecting the U</w:t>
      </w:r>
      <w:r w:rsidR="004C1FF0" w:rsidRPr="00C35FC1">
        <w:rPr>
          <w:rFonts w:ascii="Arial" w:hAnsi="Arial" w:cs="Arial"/>
          <w:b/>
        </w:rPr>
        <w:t>nborn</w:t>
      </w:r>
      <w:r w:rsidRPr="00C35FC1">
        <w:rPr>
          <w:rFonts w:ascii="Arial" w:hAnsi="Arial" w:cs="Arial"/>
          <w:b/>
        </w:rPr>
        <w:t xml:space="preserve"> C</w:t>
      </w:r>
      <w:r w:rsidR="004C1FF0" w:rsidRPr="00C35FC1">
        <w:rPr>
          <w:rFonts w:ascii="Arial" w:hAnsi="Arial" w:cs="Arial"/>
          <w:b/>
        </w:rPr>
        <w:t>hild</w:t>
      </w:r>
      <w:r w:rsidRPr="00C35FC1">
        <w:rPr>
          <w:rFonts w:ascii="Arial" w:hAnsi="Arial" w:cs="Arial"/>
          <w:b/>
        </w:rPr>
        <w:t xml:space="preserve"> in the W</w:t>
      </w:r>
      <w:r w:rsidR="004C1FF0" w:rsidRPr="00C35FC1">
        <w:rPr>
          <w:rFonts w:ascii="Arial" w:hAnsi="Arial" w:cs="Arial"/>
          <w:b/>
        </w:rPr>
        <w:t>omb</w:t>
      </w:r>
      <w:r w:rsidRPr="00C35FC1">
        <w:rPr>
          <w:rFonts w:ascii="Arial" w:hAnsi="Arial" w:cs="Arial"/>
          <w:b/>
        </w:rPr>
        <w:t xml:space="preserve"> (In-u</w:t>
      </w:r>
      <w:r w:rsidR="004C1FF0" w:rsidRPr="00C35FC1">
        <w:rPr>
          <w:rFonts w:ascii="Arial" w:hAnsi="Arial" w:cs="Arial"/>
          <w:b/>
        </w:rPr>
        <w:t>tero)</w:t>
      </w:r>
    </w:p>
    <w:p w:rsidR="007D01C3" w:rsidRPr="00C35FC1" w:rsidRDefault="007D01C3" w:rsidP="0080778C">
      <w:pPr>
        <w:pStyle w:val="ListParagraph"/>
        <w:ind w:left="709"/>
        <w:rPr>
          <w:rFonts w:ascii="Arial" w:hAnsi="Arial" w:cs="Arial"/>
          <w:b/>
        </w:rPr>
      </w:pPr>
      <w:r w:rsidRPr="00C35FC1">
        <w:rPr>
          <w:rFonts w:ascii="Arial" w:hAnsi="Arial" w:cs="Arial"/>
          <w:b/>
        </w:rPr>
        <w:t>Interventions ‘In-utero</w:t>
      </w:r>
      <w:r w:rsidRPr="00C35FC1">
        <w:rPr>
          <w:rFonts w:ascii="Arial" w:hAnsi="Arial" w:cs="Arial"/>
        </w:rPr>
        <w:t>’</w:t>
      </w:r>
    </w:p>
    <w:p w:rsidR="007D01C3" w:rsidRPr="00C35FC1" w:rsidRDefault="007D01C3" w:rsidP="00C35FC1">
      <w:pPr>
        <w:rPr>
          <w:rFonts w:ascii="Arial" w:hAnsi="Arial" w:cs="Arial"/>
          <w:b/>
        </w:rPr>
      </w:pPr>
    </w:p>
    <w:p w:rsidR="00906FCC" w:rsidRPr="00C35FC1" w:rsidRDefault="004C1FF0" w:rsidP="00C35FC1">
      <w:pPr>
        <w:pStyle w:val="ListParagraph"/>
        <w:numPr>
          <w:ilvl w:val="0"/>
          <w:numId w:val="14"/>
        </w:numPr>
        <w:ind w:hanging="720"/>
        <w:rPr>
          <w:rFonts w:ascii="Arial" w:hAnsi="Arial" w:cs="Arial"/>
          <w:b/>
        </w:rPr>
      </w:pPr>
      <w:r w:rsidRPr="00C35FC1">
        <w:rPr>
          <w:rFonts w:ascii="Arial" w:hAnsi="Arial" w:cs="Arial"/>
          <w:b/>
        </w:rPr>
        <w:t xml:space="preserve">Referral </w:t>
      </w:r>
      <w:r w:rsidR="00906FCC" w:rsidRPr="00C35FC1">
        <w:rPr>
          <w:rFonts w:ascii="Arial" w:hAnsi="Arial" w:cs="Arial"/>
          <w:b/>
        </w:rPr>
        <w:t>Pathways and Process I</w:t>
      </w:r>
      <w:r w:rsidRPr="00C35FC1">
        <w:rPr>
          <w:rFonts w:ascii="Arial" w:hAnsi="Arial" w:cs="Arial"/>
          <w:b/>
        </w:rPr>
        <w:t>ssues</w:t>
      </w:r>
    </w:p>
    <w:p w:rsidR="00412772" w:rsidRPr="00C35FC1" w:rsidRDefault="00973142" w:rsidP="00412772">
      <w:r w:rsidRPr="00C35FC1">
        <w:rPr>
          <w:rFonts w:ascii="Arial" w:hAnsi="Arial" w:cs="Arial"/>
          <w:b/>
        </w:rPr>
        <w:t>4.1</w:t>
      </w:r>
      <w:r w:rsidRPr="00C35FC1">
        <w:rPr>
          <w:rFonts w:ascii="Arial" w:hAnsi="Arial" w:cs="Arial"/>
          <w:b/>
        </w:rPr>
        <w:tab/>
      </w:r>
      <w:r w:rsidR="00412772" w:rsidRPr="00C35FC1">
        <w:rPr>
          <w:rFonts w:ascii="Arial" w:hAnsi="Arial" w:cs="Arial"/>
          <w:b/>
        </w:rPr>
        <w:t>Pre-birth Pathway – ‘Significant Harm’</w:t>
      </w:r>
    </w:p>
    <w:p w:rsidR="00412772" w:rsidRPr="00C35FC1" w:rsidRDefault="00412772" w:rsidP="00412772">
      <w:r w:rsidRPr="00C35FC1">
        <w:rPr>
          <w:rFonts w:ascii="Arial" w:hAnsi="Arial" w:cs="Arial"/>
          <w:b/>
        </w:rPr>
        <w:t>4.2</w:t>
      </w:r>
      <w:r w:rsidRPr="00C35FC1">
        <w:rPr>
          <w:rFonts w:ascii="Arial" w:hAnsi="Arial" w:cs="Arial"/>
          <w:b/>
        </w:rPr>
        <w:tab/>
        <w:t>Referrals</w:t>
      </w:r>
    </w:p>
    <w:p w:rsidR="00412772" w:rsidRPr="00C35FC1" w:rsidRDefault="00412772" w:rsidP="00412772">
      <w:r w:rsidRPr="00C35FC1">
        <w:rPr>
          <w:rFonts w:ascii="Arial" w:hAnsi="Arial" w:cs="Arial"/>
          <w:b/>
        </w:rPr>
        <w:t>4.3</w:t>
      </w:r>
      <w:r w:rsidRPr="00C35FC1">
        <w:rPr>
          <w:rFonts w:ascii="Arial" w:hAnsi="Arial" w:cs="Arial"/>
          <w:b/>
        </w:rPr>
        <w:tab/>
        <w:t>Open Cases</w:t>
      </w:r>
    </w:p>
    <w:p w:rsidR="00412772" w:rsidRPr="00C35FC1" w:rsidRDefault="00412772" w:rsidP="00412772">
      <w:r w:rsidRPr="00C35FC1">
        <w:rPr>
          <w:rFonts w:ascii="Arial" w:hAnsi="Arial" w:cs="Arial"/>
          <w:b/>
        </w:rPr>
        <w:t>4.4</w:t>
      </w:r>
      <w:r w:rsidRPr="00C35FC1">
        <w:rPr>
          <w:rFonts w:ascii="Arial" w:hAnsi="Arial" w:cs="Arial"/>
          <w:b/>
        </w:rPr>
        <w:tab/>
        <w:t>New Cases and Registration</w:t>
      </w:r>
    </w:p>
    <w:p w:rsidR="00412772" w:rsidRPr="00C35FC1" w:rsidRDefault="00412772" w:rsidP="00412772">
      <w:r w:rsidRPr="00C35FC1">
        <w:rPr>
          <w:rFonts w:ascii="Arial" w:hAnsi="Arial" w:cs="Arial"/>
          <w:b/>
        </w:rPr>
        <w:t>4.5</w:t>
      </w:r>
      <w:r w:rsidRPr="00C35FC1">
        <w:rPr>
          <w:rFonts w:ascii="Arial" w:hAnsi="Arial" w:cs="Arial"/>
          <w:b/>
        </w:rPr>
        <w:tab/>
        <w:t xml:space="preserve">Initial Assessment </w:t>
      </w:r>
    </w:p>
    <w:p w:rsidR="00412772" w:rsidRPr="00C35FC1" w:rsidRDefault="00412772" w:rsidP="00412772">
      <w:r w:rsidRPr="00C35FC1">
        <w:rPr>
          <w:rFonts w:ascii="Arial" w:hAnsi="Arial" w:cs="Arial"/>
          <w:b/>
        </w:rPr>
        <w:t>4.6</w:t>
      </w:r>
      <w:r w:rsidRPr="00C35FC1">
        <w:rPr>
          <w:rFonts w:ascii="Arial" w:hAnsi="Arial" w:cs="Arial"/>
          <w:b/>
        </w:rPr>
        <w:tab/>
        <w:t>Strategy</w:t>
      </w:r>
    </w:p>
    <w:p w:rsidR="00412772" w:rsidRPr="00C35FC1" w:rsidRDefault="00412772" w:rsidP="00412772">
      <w:r w:rsidRPr="00C35FC1">
        <w:rPr>
          <w:rFonts w:ascii="Arial" w:hAnsi="Arial" w:cs="Arial"/>
          <w:b/>
        </w:rPr>
        <w:t>4.7</w:t>
      </w:r>
      <w:r w:rsidRPr="00C35FC1">
        <w:rPr>
          <w:rFonts w:ascii="Arial" w:hAnsi="Arial" w:cs="Arial"/>
          <w:b/>
        </w:rPr>
        <w:tab/>
        <w:t>S47 Enquiry</w:t>
      </w:r>
    </w:p>
    <w:p w:rsidR="00412772" w:rsidRDefault="00412772" w:rsidP="00412772">
      <w:pPr>
        <w:rPr>
          <w:rFonts w:ascii="Arial" w:hAnsi="Arial" w:cs="Arial"/>
        </w:rPr>
      </w:pPr>
      <w:r w:rsidRPr="00C35FC1">
        <w:rPr>
          <w:rFonts w:ascii="Arial" w:hAnsi="Arial" w:cs="Arial"/>
          <w:b/>
        </w:rPr>
        <w:t>4.8</w:t>
      </w:r>
      <w:r w:rsidRPr="00C35FC1">
        <w:rPr>
          <w:rFonts w:ascii="Arial" w:hAnsi="Arial" w:cs="Arial"/>
          <w:b/>
        </w:rPr>
        <w:tab/>
        <w:t>Outcome of S47</w:t>
      </w:r>
      <w:r w:rsidRPr="00C35FC1">
        <w:rPr>
          <w:rFonts w:ascii="Arial" w:hAnsi="Arial" w:cs="Arial"/>
        </w:rPr>
        <w:t xml:space="preserve"> </w:t>
      </w:r>
    </w:p>
    <w:p w:rsidR="00412772" w:rsidRDefault="00412772" w:rsidP="00412772">
      <w:pPr>
        <w:rPr>
          <w:rFonts w:ascii="Arial" w:hAnsi="Arial" w:cs="Arial"/>
          <w:b/>
        </w:rPr>
      </w:pPr>
      <w:r>
        <w:rPr>
          <w:rFonts w:ascii="Arial" w:hAnsi="Arial" w:cs="Arial"/>
          <w:b/>
        </w:rPr>
        <w:t xml:space="preserve">4.9 </w:t>
      </w:r>
      <w:r>
        <w:rPr>
          <w:rFonts w:ascii="Arial" w:hAnsi="Arial" w:cs="Arial"/>
          <w:b/>
        </w:rPr>
        <w:tab/>
        <w:t xml:space="preserve">Pre-Birth Assessment </w:t>
      </w:r>
    </w:p>
    <w:p w:rsidR="00412772" w:rsidRPr="00C35FC1" w:rsidRDefault="00412772" w:rsidP="00412772">
      <w:r w:rsidRPr="00C35FC1">
        <w:rPr>
          <w:rFonts w:ascii="Arial" w:hAnsi="Arial" w:cs="Arial"/>
          <w:b/>
        </w:rPr>
        <w:t>4.</w:t>
      </w:r>
      <w:r>
        <w:rPr>
          <w:rFonts w:ascii="Arial" w:hAnsi="Arial" w:cs="Arial"/>
          <w:b/>
        </w:rPr>
        <w:t>10</w:t>
      </w:r>
      <w:r w:rsidRPr="00C35FC1">
        <w:rPr>
          <w:rFonts w:ascii="Arial" w:hAnsi="Arial" w:cs="Arial"/>
          <w:b/>
        </w:rPr>
        <w:tab/>
        <w:t xml:space="preserve">Initial Child Protection Conference  </w:t>
      </w:r>
    </w:p>
    <w:p w:rsidR="00412772" w:rsidRDefault="00412772" w:rsidP="00412772">
      <w:pPr>
        <w:rPr>
          <w:rFonts w:ascii="Arial" w:hAnsi="Arial" w:cs="Arial"/>
          <w:b/>
        </w:rPr>
      </w:pPr>
      <w:r>
        <w:rPr>
          <w:rFonts w:ascii="Arial" w:hAnsi="Arial" w:cs="Arial"/>
          <w:b/>
        </w:rPr>
        <w:t>4.11</w:t>
      </w:r>
      <w:r w:rsidRPr="00C35FC1">
        <w:rPr>
          <w:rFonts w:ascii="Arial" w:hAnsi="Arial" w:cs="Arial"/>
          <w:b/>
        </w:rPr>
        <w:tab/>
        <w:t>Timescales</w:t>
      </w:r>
    </w:p>
    <w:p w:rsidR="00412772" w:rsidRDefault="00412772" w:rsidP="00412772">
      <w:pPr>
        <w:rPr>
          <w:rFonts w:ascii="Arial" w:hAnsi="Arial" w:cs="Arial"/>
          <w:b/>
        </w:rPr>
      </w:pPr>
      <w:r>
        <w:rPr>
          <w:rFonts w:ascii="Arial" w:hAnsi="Arial" w:cs="Arial"/>
          <w:b/>
        </w:rPr>
        <w:t>4.12</w:t>
      </w:r>
      <w:r>
        <w:rPr>
          <w:rFonts w:ascii="Arial" w:hAnsi="Arial" w:cs="Arial"/>
          <w:b/>
        </w:rPr>
        <w:tab/>
        <w:t>PLO (Public Law Outline) Process</w:t>
      </w:r>
    </w:p>
    <w:p w:rsidR="00412772" w:rsidRPr="00C35FC1" w:rsidRDefault="00412772" w:rsidP="00412772">
      <w:r>
        <w:rPr>
          <w:rFonts w:ascii="Arial" w:hAnsi="Arial" w:cs="Arial"/>
          <w:b/>
        </w:rPr>
        <w:t>4.13</w:t>
      </w:r>
      <w:r>
        <w:rPr>
          <w:rFonts w:ascii="Arial" w:hAnsi="Arial" w:cs="Arial"/>
          <w:b/>
        </w:rPr>
        <w:tab/>
        <w:t>Discharge Meeting</w:t>
      </w:r>
    </w:p>
    <w:p w:rsidR="007D01C3" w:rsidRPr="00C35FC1" w:rsidRDefault="007D01C3" w:rsidP="00412772">
      <w:pPr>
        <w:rPr>
          <w:rFonts w:ascii="Arial" w:hAnsi="Arial" w:cs="Arial"/>
          <w:b/>
        </w:rPr>
      </w:pPr>
    </w:p>
    <w:p w:rsidR="00906FCC" w:rsidRPr="00C35FC1" w:rsidRDefault="00906FCC" w:rsidP="00C35FC1">
      <w:pPr>
        <w:pStyle w:val="ListParagraph"/>
        <w:numPr>
          <w:ilvl w:val="0"/>
          <w:numId w:val="14"/>
        </w:numPr>
        <w:ind w:hanging="720"/>
        <w:rPr>
          <w:rFonts w:ascii="Arial" w:hAnsi="Arial" w:cs="Arial"/>
          <w:b/>
        </w:rPr>
      </w:pPr>
      <w:r w:rsidRPr="00C35FC1">
        <w:rPr>
          <w:rFonts w:ascii="Arial" w:hAnsi="Arial" w:cs="Arial"/>
          <w:b/>
        </w:rPr>
        <w:t>Glossary of Terms</w:t>
      </w:r>
    </w:p>
    <w:p w:rsidR="00012EBA" w:rsidRPr="00C35FC1" w:rsidRDefault="00012EBA" w:rsidP="00C35FC1">
      <w:pPr>
        <w:pStyle w:val="ListParagraph"/>
        <w:rPr>
          <w:rFonts w:ascii="Arial" w:hAnsi="Arial" w:cs="Arial"/>
          <w:b/>
        </w:rPr>
      </w:pPr>
    </w:p>
    <w:p w:rsidR="00906FCC" w:rsidRDefault="00906FCC" w:rsidP="00C35FC1">
      <w:pPr>
        <w:pStyle w:val="ListParagraph"/>
        <w:numPr>
          <w:ilvl w:val="0"/>
          <w:numId w:val="14"/>
        </w:numPr>
        <w:ind w:hanging="720"/>
        <w:rPr>
          <w:rFonts w:ascii="Arial" w:hAnsi="Arial" w:cs="Arial"/>
          <w:b/>
        </w:rPr>
      </w:pPr>
      <w:r w:rsidRPr="00C35FC1">
        <w:rPr>
          <w:rFonts w:ascii="Arial" w:hAnsi="Arial" w:cs="Arial"/>
          <w:b/>
        </w:rPr>
        <w:t>Appendices</w:t>
      </w:r>
    </w:p>
    <w:p w:rsidR="00A02E75" w:rsidRPr="00A02E75" w:rsidRDefault="00A02E75" w:rsidP="00A02E75">
      <w:pPr>
        <w:pStyle w:val="ListParagraph"/>
        <w:rPr>
          <w:rFonts w:ascii="Arial" w:hAnsi="Arial" w:cs="Arial"/>
          <w:b/>
        </w:rPr>
      </w:pPr>
    </w:p>
    <w:p w:rsidR="00704112" w:rsidRDefault="00C5304B" w:rsidP="00412772">
      <w:pPr>
        <w:pStyle w:val="ListParagraph"/>
        <w:numPr>
          <w:ilvl w:val="1"/>
          <w:numId w:val="39"/>
        </w:numPr>
        <w:ind w:left="709" w:hanging="709"/>
        <w:rPr>
          <w:rFonts w:ascii="Arial" w:hAnsi="Arial" w:cs="Arial"/>
          <w:b/>
        </w:rPr>
      </w:pPr>
      <w:r>
        <w:rPr>
          <w:rFonts w:ascii="Arial" w:hAnsi="Arial" w:cs="Arial"/>
          <w:b/>
        </w:rPr>
        <w:t>Appendix 1:</w:t>
      </w:r>
      <w:r w:rsidR="00942593" w:rsidRPr="00942593">
        <w:rPr>
          <w:rFonts w:ascii="Calibri" w:hAnsi="Calibri" w:cs="Georgia"/>
          <w:sz w:val="20"/>
          <w:szCs w:val="20"/>
          <w:lang w:val="en-US"/>
        </w:rPr>
        <w:t xml:space="preserve"> </w:t>
      </w:r>
      <w:r w:rsidR="00EC18F2">
        <w:rPr>
          <w:rFonts w:ascii="Arial" w:hAnsi="Arial" w:cs="Arial"/>
          <w:b/>
        </w:rPr>
        <w:t>Flow Chart</w:t>
      </w:r>
    </w:p>
    <w:p w:rsidR="00C5304B" w:rsidRDefault="00704112" w:rsidP="00412772">
      <w:pPr>
        <w:pStyle w:val="ListParagraph"/>
        <w:numPr>
          <w:ilvl w:val="1"/>
          <w:numId w:val="39"/>
        </w:numPr>
        <w:ind w:left="709" w:hanging="709"/>
        <w:rPr>
          <w:rFonts w:ascii="Arial" w:hAnsi="Arial" w:cs="Arial"/>
          <w:b/>
        </w:rPr>
      </w:pPr>
      <w:r>
        <w:rPr>
          <w:rFonts w:ascii="Arial" w:hAnsi="Arial" w:cs="Arial"/>
          <w:b/>
        </w:rPr>
        <w:t>Appendix 2: N</w:t>
      </w:r>
      <w:r w:rsidR="00942593" w:rsidRPr="00942593">
        <w:rPr>
          <w:rFonts w:ascii="Arial" w:hAnsi="Arial" w:cs="Arial"/>
          <w:b/>
        </w:rPr>
        <w:t>orth Wales Inter Agency Information Sharing Protocol for the assessment of Children in Need and Children in Need of Protection</w:t>
      </w:r>
    </w:p>
    <w:p w:rsidR="00C5304B" w:rsidRDefault="00704112" w:rsidP="00C5304B">
      <w:pPr>
        <w:pStyle w:val="ListParagraph"/>
        <w:numPr>
          <w:ilvl w:val="1"/>
          <w:numId w:val="39"/>
        </w:numPr>
        <w:ind w:left="709" w:hanging="709"/>
        <w:rPr>
          <w:rFonts w:ascii="Arial" w:hAnsi="Arial" w:cs="Arial"/>
          <w:b/>
        </w:rPr>
      </w:pPr>
      <w:r>
        <w:rPr>
          <w:rFonts w:ascii="Arial" w:hAnsi="Arial" w:cs="Arial"/>
          <w:b/>
        </w:rPr>
        <w:t>Appendix 3</w:t>
      </w:r>
      <w:r w:rsidR="00412772" w:rsidRPr="002A05FF">
        <w:rPr>
          <w:rFonts w:ascii="Arial" w:hAnsi="Arial" w:cs="Arial"/>
          <w:b/>
        </w:rPr>
        <w:t xml:space="preserve">: Information about BCUHB Perinatal Team and Contact </w:t>
      </w:r>
      <w:r w:rsidR="00CC77D7">
        <w:rPr>
          <w:rFonts w:ascii="Arial" w:hAnsi="Arial" w:cs="Arial"/>
          <w:b/>
        </w:rPr>
        <w:t>D</w:t>
      </w:r>
      <w:r w:rsidR="00412772" w:rsidRPr="002A05FF">
        <w:rPr>
          <w:rFonts w:ascii="Arial" w:hAnsi="Arial" w:cs="Arial"/>
          <w:b/>
        </w:rPr>
        <w:t>etails</w:t>
      </w:r>
    </w:p>
    <w:p w:rsidR="00C5304B" w:rsidRDefault="00412772" w:rsidP="00C5304B">
      <w:pPr>
        <w:pStyle w:val="ListParagraph"/>
        <w:numPr>
          <w:ilvl w:val="1"/>
          <w:numId w:val="39"/>
        </w:numPr>
        <w:ind w:left="709" w:hanging="709"/>
        <w:rPr>
          <w:rFonts w:ascii="Arial" w:hAnsi="Arial" w:cs="Arial"/>
          <w:b/>
        </w:rPr>
      </w:pPr>
      <w:r w:rsidRPr="00C5304B">
        <w:rPr>
          <w:rFonts w:ascii="Arial" w:hAnsi="Arial" w:cs="Arial"/>
          <w:b/>
        </w:rPr>
        <w:t>Appendix</w:t>
      </w:r>
      <w:r w:rsidR="00704112">
        <w:rPr>
          <w:rFonts w:ascii="Arial" w:hAnsi="Arial" w:cs="Arial"/>
          <w:b/>
        </w:rPr>
        <w:t xml:space="preserve"> 4</w:t>
      </w:r>
      <w:r w:rsidRPr="00C5304B">
        <w:rPr>
          <w:rFonts w:ascii="Arial" w:hAnsi="Arial" w:cs="Arial"/>
          <w:b/>
        </w:rPr>
        <w:t>: Guidance for Completion of Health Pre Birth Assessment by Midwife / Health Visitor</w:t>
      </w:r>
      <w:r w:rsidR="00D87DEA" w:rsidRPr="00C5304B">
        <w:rPr>
          <w:rFonts w:ascii="Arial" w:hAnsi="Arial" w:cs="Arial"/>
          <w:b/>
        </w:rPr>
        <w:t xml:space="preserve"> including Referral Form</w:t>
      </w:r>
    </w:p>
    <w:p w:rsidR="00C5304B" w:rsidRDefault="00704112" w:rsidP="00412772">
      <w:pPr>
        <w:pStyle w:val="ListParagraph"/>
        <w:numPr>
          <w:ilvl w:val="1"/>
          <w:numId w:val="39"/>
        </w:numPr>
        <w:ind w:left="709" w:hanging="709"/>
        <w:rPr>
          <w:rFonts w:ascii="Arial" w:hAnsi="Arial" w:cs="Arial"/>
          <w:b/>
        </w:rPr>
      </w:pPr>
      <w:r>
        <w:rPr>
          <w:rFonts w:ascii="Arial" w:hAnsi="Arial" w:cs="Arial"/>
          <w:b/>
        </w:rPr>
        <w:t>Appendix 5</w:t>
      </w:r>
      <w:r w:rsidR="00BE76AA" w:rsidRPr="00C5304B">
        <w:rPr>
          <w:rFonts w:ascii="Arial" w:hAnsi="Arial" w:cs="Arial"/>
          <w:b/>
        </w:rPr>
        <w:t>: North Wales Protocol for Resolving Professional Differences of Opinion</w:t>
      </w:r>
    </w:p>
    <w:p w:rsidR="00C5304B" w:rsidRDefault="00704112" w:rsidP="00412772">
      <w:pPr>
        <w:pStyle w:val="ListParagraph"/>
        <w:numPr>
          <w:ilvl w:val="1"/>
          <w:numId w:val="39"/>
        </w:numPr>
        <w:ind w:left="709" w:hanging="709"/>
        <w:rPr>
          <w:rFonts w:ascii="Arial" w:hAnsi="Arial" w:cs="Arial"/>
          <w:b/>
        </w:rPr>
      </w:pPr>
      <w:r>
        <w:rPr>
          <w:rFonts w:ascii="Arial" w:hAnsi="Arial" w:cs="Arial"/>
          <w:b/>
        </w:rPr>
        <w:t>Appendix 6</w:t>
      </w:r>
      <w:r w:rsidR="00412772" w:rsidRPr="00C5304B">
        <w:rPr>
          <w:rFonts w:ascii="Arial" w:hAnsi="Arial" w:cs="Arial"/>
          <w:b/>
        </w:rPr>
        <w:t>: Impact of Substance Misuse</w:t>
      </w:r>
    </w:p>
    <w:p w:rsidR="00C5304B" w:rsidRDefault="00D87DEA" w:rsidP="00412772">
      <w:pPr>
        <w:pStyle w:val="ListParagraph"/>
        <w:numPr>
          <w:ilvl w:val="1"/>
          <w:numId w:val="39"/>
        </w:numPr>
        <w:ind w:left="709" w:hanging="709"/>
        <w:rPr>
          <w:rFonts w:ascii="Arial" w:hAnsi="Arial" w:cs="Arial"/>
          <w:b/>
        </w:rPr>
      </w:pPr>
      <w:r w:rsidRPr="00C5304B">
        <w:rPr>
          <w:rFonts w:ascii="Arial" w:hAnsi="Arial" w:cs="Arial"/>
          <w:b/>
        </w:rPr>
        <w:t>Ap</w:t>
      </w:r>
      <w:r w:rsidR="00704112">
        <w:rPr>
          <w:rFonts w:ascii="Arial" w:hAnsi="Arial" w:cs="Arial"/>
          <w:b/>
        </w:rPr>
        <w:t>pendix 7</w:t>
      </w:r>
      <w:r w:rsidR="00CC77D7" w:rsidRPr="00C5304B">
        <w:rPr>
          <w:rFonts w:ascii="Arial" w:hAnsi="Arial" w:cs="Arial"/>
          <w:b/>
        </w:rPr>
        <w:t>: Suicide and Pregnancy</w:t>
      </w:r>
    </w:p>
    <w:p w:rsidR="00C5304B" w:rsidRPr="00C5304B" w:rsidRDefault="00412772" w:rsidP="00412772">
      <w:pPr>
        <w:pStyle w:val="ListParagraph"/>
        <w:numPr>
          <w:ilvl w:val="1"/>
          <w:numId w:val="39"/>
        </w:numPr>
        <w:ind w:left="709" w:hanging="709"/>
        <w:rPr>
          <w:rFonts w:ascii="Arial" w:hAnsi="Arial" w:cs="Arial"/>
          <w:b/>
        </w:rPr>
      </w:pPr>
      <w:r w:rsidRPr="00C5304B">
        <w:rPr>
          <w:rFonts w:ascii="Arial" w:hAnsi="Arial" w:cs="Arial"/>
          <w:b/>
        </w:rPr>
        <w:t xml:space="preserve">Appendix </w:t>
      </w:r>
      <w:r w:rsidR="00704112">
        <w:rPr>
          <w:rFonts w:ascii="Arial" w:hAnsi="Arial" w:cs="Arial"/>
          <w:b/>
        </w:rPr>
        <w:t>8</w:t>
      </w:r>
      <w:r w:rsidRPr="00C5304B">
        <w:rPr>
          <w:rFonts w:ascii="Arial" w:hAnsi="Arial" w:cs="Arial"/>
          <w:b/>
        </w:rPr>
        <w:t xml:space="preserve">: Impact of </w:t>
      </w:r>
      <w:r w:rsidRPr="00C5304B">
        <w:rPr>
          <w:rFonts w:ascii="Arial" w:hAnsi="Arial" w:cs="Arial"/>
          <w:b/>
          <w:bCs/>
          <w:color w:val="000000"/>
        </w:rPr>
        <w:t>Blood-Borne Viruses</w:t>
      </w:r>
    </w:p>
    <w:p w:rsidR="00C5304B" w:rsidRPr="00C5304B" w:rsidRDefault="00412772" w:rsidP="00C5304B">
      <w:pPr>
        <w:pStyle w:val="ListParagraph"/>
        <w:numPr>
          <w:ilvl w:val="1"/>
          <w:numId w:val="39"/>
        </w:numPr>
        <w:ind w:left="709" w:hanging="709"/>
        <w:rPr>
          <w:rFonts w:ascii="Arial" w:hAnsi="Arial" w:cs="Arial"/>
          <w:b/>
        </w:rPr>
      </w:pPr>
      <w:r w:rsidRPr="00C5304B">
        <w:rPr>
          <w:rFonts w:ascii="Arial" w:hAnsi="Arial" w:cs="Arial"/>
          <w:b/>
          <w:bCs/>
          <w:color w:val="000000"/>
        </w:rPr>
        <w:t xml:space="preserve">Appendix </w:t>
      </w:r>
      <w:r w:rsidR="00704112">
        <w:rPr>
          <w:rFonts w:ascii="Arial" w:hAnsi="Arial" w:cs="Arial"/>
          <w:b/>
          <w:bCs/>
          <w:color w:val="000000"/>
        </w:rPr>
        <w:t>9</w:t>
      </w:r>
      <w:r w:rsidRPr="00C5304B">
        <w:rPr>
          <w:rFonts w:ascii="Arial" w:hAnsi="Arial" w:cs="Arial"/>
          <w:b/>
          <w:bCs/>
          <w:color w:val="000000"/>
        </w:rPr>
        <w:t xml:space="preserve">: Impact of Mental Health </w:t>
      </w:r>
    </w:p>
    <w:p w:rsidR="00C5304B" w:rsidRDefault="00412772" w:rsidP="00412772">
      <w:pPr>
        <w:pStyle w:val="ListParagraph"/>
        <w:numPr>
          <w:ilvl w:val="1"/>
          <w:numId w:val="39"/>
        </w:numPr>
        <w:ind w:left="709" w:hanging="709"/>
        <w:rPr>
          <w:rFonts w:ascii="Arial" w:hAnsi="Arial" w:cs="Arial"/>
          <w:b/>
        </w:rPr>
      </w:pPr>
      <w:r w:rsidRPr="00C5304B">
        <w:rPr>
          <w:rFonts w:ascii="Arial" w:hAnsi="Arial" w:cs="Arial"/>
          <w:b/>
        </w:rPr>
        <w:t>A</w:t>
      </w:r>
      <w:r w:rsidR="00704112">
        <w:rPr>
          <w:rFonts w:ascii="Arial" w:hAnsi="Arial" w:cs="Arial"/>
          <w:b/>
        </w:rPr>
        <w:t>ppendix 10</w:t>
      </w:r>
      <w:r w:rsidRPr="00C5304B">
        <w:rPr>
          <w:rFonts w:ascii="Arial" w:hAnsi="Arial" w:cs="Arial"/>
          <w:b/>
        </w:rPr>
        <w:t>: Late Bookers and Concealed Pregnancy</w:t>
      </w:r>
      <w:r w:rsidRPr="00C5304B">
        <w:rPr>
          <w:rFonts w:ascii="Arial" w:hAnsi="Arial" w:cs="Arial"/>
          <w:b/>
        </w:rPr>
        <w:tab/>
      </w:r>
    </w:p>
    <w:p w:rsidR="00C5304B" w:rsidRDefault="00704112" w:rsidP="00412772">
      <w:pPr>
        <w:pStyle w:val="ListParagraph"/>
        <w:numPr>
          <w:ilvl w:val="1"/>
          <w:numId w:val="39"/>
        </w:numPr>
        <w:ind w:left="709" w:hanging="709"/>
        <w:rPr>
          <w:rFonts w:ascii="Arial" w:hAnsi="Arial" w:cs="Arial"/>
          <w:b/>
        </w:rPr>
      </w:pPr>
      <w:r>
        <w:rPr>
          <w:rFonts w:ascii="Arial" w:hAnsi="Arial" w:cs="Arial"/>
          <w:b/>
        </w:rPr>
        <w:t>Appendix 11</w:t>
      </w:r>
      <w:r w:rsidR="00412772" w:rsidRPr="00C5304B">
        <w:rPr>
          <w:rFonts w:ascii="Arial" w:hAnsi="Arial" w:cs="Arial"/>
          <w:b/>
        </w:rPr>
        <w:t>: Risk of Fleeing Families</w:t>
      </w:r>
    </w:p>
    <w:p w:rsidR="00CC77D7" w:rsidRPr="00704112" w:rsidRDefault="00704112" w:rsidP="00704112">
      <w:pPr>
        <w:pStyle w:val="ListParagraph"/>
        <w:numPr>
          <w:ilvl w:val="1"/>
          <w:numId w:val="39"/>
        </w:numPr>
        <w:ind w:left="709" w:hanging="709"/>
        <w:rPr>
          <w:rFonts w:ascii="Arial" w:hAnsi="Arial" w:cs="Arial"/>
          <w:b/>
        </w:rPr>
      </w:pPr>
      <w:r>
        <w:rPr>
          <w:rFonts w:ascii="Arial" w:hAnsi="Arial" w:cs="Arial"/>
          <w:b/>
        </w:rPr>
        <w:t>Appendix 12</w:t>
      </w:r>
      <w:r w:rsidR="00412772" w:rsidRPr="00C5304B">
        <w:rPr>
          <w:rFonts w:ascii="Arial" w:hAnsi="Arial" w:cs="Arial"/>
          <w:b/>
        </w:rPr>
        <w:t>: Young Parents</w:t>
      </w:r>
    </w:p>
    <w:p w:rsidR="00FF07C7" w:rsidRPr="00C35FC1" w:rsidRDefault="00FF07C7" w:rsidP="00C35FC1">
      <w:pPr>
        <w:rPr>
          <w:rFonts w:ascii="Arial" w:hAnsi="Arial" w:cs="Arial"/>
          <w:b/>
        </w:rPr>
      </w:pPr>
    </w:p>
    <w:p w:rsidR="00837591" w:rsidRDefault="00A3534C" w:rsidP="00C35FC1">
      <w:pPr>
        <w:rPr>
          <w:rFonts w:ascii="Arial" w:hAnsi="Arial" w:cs="Arial"/>
          <w:b/>
        </w:rPr>
      </w:pPr>
      <w:r>
        <w:rPr>
          <w:rFonts w:ascii="Arial" w:hAnsi="Arial" w:cs="Arial"/>
          <w:b/>
        </w:rPr>
        <w:t>Acknowledgments</w:t>
      </w:r>
    </w:p>
    <w:p w:rsidR="00A3534C" w:rsidRDefault="00A3534C" w:rsidP="00C35FC1">
      <w:pPr>
        <w:rPr>
          <w:rFonts w:ascii="Arial" w:hAnsi="Arial" w:cs="Arial"/>
          <w:b/>
        </w:rPr>
      </w:pPr>
      <w:r>
        <w:rPr>
          <w:rFonts w:ascii="Arial" w:hAnsi="Arial" w:cs="Arial"/>
          <w:b/>
        </w:rPr>
        <w:t xml:space="preserve">The NWSCB would like to thank Bruce Thornton for allowing the Board to make use the work that he developed with Anglesey County Council in relation to </w:t>
      </w:r>
      <w:r w:rsidR="00034549">
        <w:rPr>
          <w:rFonts w:ascii="Arial" w:hAnsi="Arial" w:cs="Arial"/>
          <w:b/>
        </w:rPr>
        <w:t>pre-birth</w:t>
      </w:r>
      <w:r>
        <w:rPr>
          <w:rFonts w:ascii="Arial" w:hAnsi="Arial" w:cs="Arial"/>
          <w:b/>
        </w:rPr>
        <w:t xml:space="preserve"> </w:t>
      </w:r>
      <w:r w:rsidR="00034549">
        <w:rPr>
          <w:rFonts w:ascii="Arial" w:hAnsi="Arial" w:cs="Arial"/>
          <w:b/>
        </w:rPr>
        <w:t xml:space="preserve">assessment. </w:t>
      </w:r>
      <w:r>
        <w:rPr>
          <w:rFonts w:ascii="Arial" w:hAnsi="Arial" w:cs="Arial"/>
          <w:b/>
        </w:rPr>
        <w:t>Part of this work i</w:t>
      </w:r>
      <w:r w:rsidR="00DE3115">
        <w:rPr>
          <w:rFonts w:ascii="Arial" w:hAnsi="Arial" w:cs="Arial"/>
          <w:b/>
        </w:rPr>
        <w:t>s included within this protocol</w:t>
      </w:r>
    </w:p>
    <w:p w:rsidR="00DE3115" w:rsidRDefault="00DE3115" w:rsidP="00DE3115">
      <w:pPr>
        <w:rPr>
          <w:rFonts w:ascii="Arial" w:hAnsi="Arial" w:cs="Arial"/>
          <w:b/>
        </w:rPr>
      </w:pPr>
    </w:p>
    <w:p w:rsidR="00DE3115" w:rsidRDefault="00DE3115" w:rsidP="00DE3115">
      <w:pPr>
        <w:tabs>
          <w:tab w:val="left" w:pos="6165"/>
        </w:tabs>
        <w:rPr>
          <w:rFonts w:ascii="Arial" w:hAnsi="Arial" w:cs="Arial"/>
        </w:rPr>
      </w:pPr>
      <w:r>
        <w:rPr>
          <w:rFonts w:ascii="Arial" w:hAnsi="Arial" w:cs="Arial"/>
        </w:rPr>
        <w:tab/>
      </w:r>
    </w:p>
    <w:p w:rsidR="00906FCC" w:rsidRPr="00C35FC1" w:rsidRDefault="00CC77D7" w:rsidP="00DE3115">
      <w:pPr>
        <w:rPr>
          <w:rFonts w:ascii="Arial" w:hAnsi="Arial" w:cs="Arial"/>
          <w:b/>
        </w:rPr>
      </w:pPr>
      <w:r w:rsidRPr="00DE3115">
        <w:rPr>
          <w:rFonts w:ascii="Arial" w:hAnsi="Arial" w:cs="Arial"/>
        </w:rPr>
        <w:br w:type="page"/>
      </w:r>
      <w:r w:rsidR="00DE3115">
        <w:rPr>
          <w:rFonts w:ascii="Arial" w:hAnsi="Arial" w:cs="Arial"/>
          <w:b/>
        </w:rPr>
        <w:lastRenderedPageBreak/>
        <w:t>I</w:t>
      </w:r>
      <w:r w:rsidR="00906FCC" w:rsidRPr="00C35FC1">
        <w:rPr>
          <w:rFonts w:ascii="Arial" w:hAnsi="Arial" w:cs="Arial"/>
          <w:b/>
        </w:rPr>
        <w:t>ntroduction</w:t>
      </w:r>
    </w:p>
    <w:p w:rsidR="00906FCC" w:rsidRPr="00C35FC1" w:rsidRDefault="00906FCC" w:rsidP="00C35FC1">
      <w:pPr>
        <w:ind w:left="360"/>
        <w:rPr>
          <w:rFonts w:ascii="Arial" w:hAnsi="Arial" w:cs="Arial"/>
        </w:rPr>
      </w:pPr>
    </w:p>
    <w:p w:rsidR="000709CC" w:rsidRPr="00C35FC1" w:rsidRDefault="00E54967" w:rsidP="00C35FC1">
      <w:pPr>
        <w:rPr>
          <w:rFonts w:ascii="Arial" w:hAnsi="Arial" w:cs="Arial"/>
        </w:rPr>
      </w:pPr>
      <w:r w:rsidRPr="00C35FC1">
        <w:rPr>
          <w:rFonts w:ascii="Arial" w:hAnsi="Arial" w:cs="Arial"/>
        </w:rPr>
        <w:t>There is a high proportion of Child Practice Reviews</w:t>
      </w:r>
      <w:r w:rsidR="00A95EEE">
        <w:rPr>
          <w:rFonts w:ascii="Arial" w:hAnsi="Arial" w:cs="Arial"/>
        </w:rPr>
        <w:t xml:space="preserve"> (CPR)</w:t>
      </w:r>
      <w:r w:rsidRPr="00C35FC1">
        <w:rPr>
          <w:rFonts w:ascii="Arial" w:hAnsi="Arial" w:cs="Arial"/>
        </w:rPr>
        <w:t xml:space="preserve"> in Wales and Serious Case Reviews</w:t>
      </w:r>
      <w:r w:rsidR="00A95EEE">
        <w:rPr>
          <w:rFonts w:ascii="Arial" w:hAnsi="Arial" w:cs="Arial"/>
        </w:rPr>
        <w:t xml:space="preserve"> (SCR)</w:t>
      </w:r>
      <w:r w:rsidRPr="00C35FC1">
        <w:rPr>
          <w:rFonts w:ascii="Arial" w:hAnsi="Arial" w:cs="Arial"/>
        </w:rPr>
        <w:t xml:space="preserve"> in England that involve children wh</w:t>
      </w:r>
      <w:r w:rsidR="00A95EEE">
        <w:rPr>
          <w:rFonts w:ascii="Arial" w:hAnsi="Arial" w:cs="Arial"/>
        </w:rPr>
        <w:t>o are under 1 year</w:t>
      </w:r>
      <w:r w:rsidR="00906FCC" w:rsidRPr="00C35FC1">
        <w:rPr>
          <w:rFonts w:ascii="Arial" w:hAnsi="Arial" w:cs="Arial"/>
        </w:rPr>
        <w:t xml:space="preserve"> of age. W</w:t>
      </w:r>
      <w:r w:rsidRPr="00C35FC1">
        <w:rPr>
          <w:rFonts w:ascii="Arial" w:hAnsi="Arial" w:cs="Arial"/>
        </w:rPr>
        <w:t>e have seen in North Wales during 2014-16 that this relates to:</w:t>
      </w:r>
    </w:p>
    <w:p w:rsidR="00906FCC" w:rsidRPr="00C35FC1" w:rsidRDefault="00906FCC" w:rsidP="00C35FC1">
      <w:pPr>
        <w:rPr>
          <w:rFonts w:ascii="Arial" w:hAnsi="Arial" w:cs="Arial"/>
        </w:rPr>
      </w:pPr>
    </w:p>
    <w:p w:rsidR="00E54967" w:rsidRPr="00C35FC1" w:rsidRDefault="00E54967" w:rsidP="00C35FC1">
      <w:pPr>
        <w:pStyle w:val="ListParagraph"/>
        <w:numPr>
          <w:ilvl w:val="0"/>
          <w:numId w:val="18"/>
        </w:numPr>
        <w:ind w:left="426" w:hanging="426"/>
        <w:rPr>
          <w:rFonts w:ascii="Arial" w:hAnsi="Arial" w:cs="Arial"/>
        </w:rPr>
      </w:pPr>
      <w:r w:rsidRPr="00C35FC1">
        <w:rPr>
          <w:rFonts w:ascii="Arial" w:hAnsi="Arial" w:cs="Arial"/>
        </w:rPr>
        <w:t>Physical vulnerability of the baby</w:t>
      </w:r>
    </w:p>
    <w:p w:rsidR="00E54967" w:rsidRPr="00C35FC1" w:rsidRDefault="00E54967" w:rsidP="00C35FC1">
      <w:pPr>
        <w:pStyle w:val="ListParagraph"/>
        <w:numPr>
          <w:ilvl w:val="0"/>
          <w:numId w:val="18"/>
        </w:numPr>
        <w:ind w:left="426" w:hanging="426"/>
        <w:rPr>
          <w:rFonts w:ascii="Arial" w:hAnsi="Arial" w:cs="Arial"/>
        </w:rPr>
      </w:pPr>
      <w:r w:rsidRPr="00C35FC1">
        <w:rPr>
          <w:rFonts w:ascii="Arial" w:hAnsi="Arial" w:cs="Arial"/>
        </w:rPr>
        <w:t>The baby’s invisibility in the wider community and his inability to speak for himself</w:t>
      </w:r>
      <w:r w:rsidR="00B9030F" w:rsidRPr="00C35FC1">
        <w:rPr>
          <w:rFonts w:ascii="Arial" w:hAnsi="Arial" w:cs="Arial"/>
        </w:rPr>
        <w:t xml:space="preserve"> </w:t>
      </w:r>
    </w:p>
    <w:p w:rsidR="006E3CC9" w:rsidRPr="00C35FC1" w:rsidRDefault="006E3CC9" w:rsidP="00C35FC1">
      <w:pPr>
        <w:pStyle w:val="ListParagraph"/>
        <w:numPr>
          <w:ilvl w:val="0"/>
          <w:numId w:val="18"/>
        </w:numPr>
        <w:ind w:left="426" w:hanging="426"/>
        <w:rPr>
          <w:rFonts w:ascii="Arial" w:hAnsi="Arial" w:cs="Arial"/>
        </w:rPr>
      </w:pPr>
      <w:r w:rsidRPr="00C35FC1">
        <w:rPr>
          <w:rFonts w:ascii="Arial" w:hAnsi="Arial" w:cs="Arial"/>
        </w:rPr>
        <w:t xml:space="preserve">The physical and </w:t>
      </w:r>
      <w:r w:rsidR="00906FCC" w:rsidRPr="00C35FC1">
        <w:rPr>
          <w:rFonts w:ascii="Arial" w:hAnsi="Arial" w:cs="Arial"/>
        </w:rPr>
        <w:t>psychological</w:t>
      </w:r>
      <w:r w:rsidRPr="00C35FC1">
        <w:rPr>
          <w:rFonts w:ascii="Arial" w:hAnsi="Arial" w:cs="Arial"/>
        </w:rPr>
        <w:t xml:space="preserve"> strain for caring for a baby in relation to the </w:t>
      </w:r>
      <w:r w:rsidR="00906FCC" w:rsidRPr="00C35FC1">
        <w:rPr>
          <w:rFonts w:ascii="Arial" w:hAnsi="Arial" w:cs="Arial"/>
        </w:rPr>
        <w:t>capacity of the caregivers</w:t>
      </w:r>
    </w:p>
    <w:p w:rsidR="00906FCC" w:rsidRPr="00C35FC1" w:rsidRDefault="00906FCC" w:rsidP="00C35FC1">
      <w:pPr>
        <w:pStyle w:val="ListParagraph"/>
        <w:ind w:left="426"/>
        <w:rPr>
          <w:rFonts w:ascii="Arial" w:hAnsi="Arial" w:cs="Arial"/>
        </w:rPr>
      </w:pPr>
    </w:p>
    <w:p w:rsidR="00E54967" w:rsidRPr="00C35FC1" w:rsidRDefault="006E3CC9" w:rsidP="00C35FC1">
      <w:pPr>
        <w:rPr>
          <w:rFonts w:ascii="Arial" w:hAnsi="Arial" w:cs="Arial"/>
        </w:rPr>
      </w:pPr>
      <w:r w:rsidRPr="00C35FC1">
        <w:rPr>
          <w:rFonts w:ascii="Arial" w:hAnsi="Arial" w:cs="Arial"/>
        </w:rPr>
        <w:t>The most recent</w:t>
      </w:r>
      <w:r w:rsidR="00A95EEE">
        <w:rPr>
          <w:rFonts w:ascii="Arial" w:hAnsi="Arial" w:cs="Arial"/>
        </w:rPr>
        <w:t xml:space="preserve"> Extended Child Practice Review’s</w:t>
      </w:r>
      <w:r w:rsidRPr="00C35FC1">
        <w:rPr>
          <w:rFonts w:ascii="Arial" w:hAnsi="Arial" w:cs="Arial"/>
        </w:rPr>
        <w:t xml:space="preserve"> </w:t>
      </w:r>
      <w:r w:rsidR="00A95EEE">
        <w:rPr>
          <w:rFonts w:ascii="Arial" w:hAnsi="Arial" w:cs="Arial"/>
        </w:rPr>
        <w:t>(</w:t>
      </w:r>
      <w:r w:rsidRPr="00C35FC1">
        <w:rPr>
          <w:rFonts w:ascii="Arial" w:hAnsi="Arial" w:cs="Arial"/>
        </w:rPr>
        <w:t>ECPR</w:t>
      </w:r>
      <w:r w:rsidR="00906FCC" w:rsidRPr="00C35FC1">
        <w:rPr>
          <w:rFonts w:ascii="Arial" w:hAnsi="Arial" w:cs="Arial"/>
        </w:rPr>
        <w:t>’</w:t>
      </w:r>
      <w:r w:rsidRPr="00C35FC1">
        <w:rPr>
          <w:rFonts w:ascii="Arial" w:hAnsi="Arial" w:cs="Arial"/>
        </w:rPr>
        <w:t>s</w:t>
      </w:r>
      <w:r w:rsidR="00A95EEE">
        <w:rPr>
          <w:rFonts w:ascii="Arial" w:hAnsi="Arial" w:cs="Arial"/>
        </w:rPr>
        <w:t xml:space="preserve">) </w:t>
      </w:r>
      <w:r w:rsidRPr="00C35FC1">
        <w:rPr>
          <w:rFonts w:ascii="Arial" w:hAnsi="Arial" w:cs="Arial"/>
        </w:rPr>
        <w:t>ha</w:t>
      </w:r>
      <w:r w:rsidR="00A95EEE">
        <w:rPr>
          <w:rFonts w:ascii="Arial" w:hAnsi="Arial" w:cs="Arial"/>
        </w:rPr>
        <w:t>ve</w:t>
      </w:r>
      <w:r w:rsidRPr="00C35FC1">
        <w:rPr>
          <w:rFonts w:ascii="Arial" w:hAnsi="Arial" w:cs="Arial"/>
        </w:rPr>
        <w:t xml:space="preserve"> highlighted to the </w:t>
      </w:r>
      <w:r w:rsidR="00A95EEE">
        <w:rPr>
          <w:rFonts w:ascii="Arial" w:hAnsi="Arial" w:cs="Arial"/>
        </w:rPr>
        <w:t>North Wales Safeguarding Board (</w:t>
      </w:r>
      <w:r w:rsidRPr="00C35FC1">
        <w:rPr>
          <w:rFonts w:ascii="Arial" w:hAnsi="Arial" w:cs="Arial"/>
        </w:rPr>
        <w:t>NWSCB</w:t>
      </w:r>
      <w:r w:rsidR="00A95EEE">
        <w:rPr>
          <w:rFonts w:ascii="Arial" w:hAnsi="Arial" w:cs="Arial"/>
        </w:rPr>
        <w:t>)</w:t>
      </w:r>
      <w:r w:rsidRPr="00C35FC1">
        <w:rPr>
          <w:rFonts w:ascii="Arial" w:hAnsi="Arial" w:cs="Arial"/>
        </w:rPr>
        <w:t xml:space="preserve"> that it is critical that agencies have robust procedures in place, both to identify the children more at risk and then to effectively manage their protection. </w:t>
      </w:r>
    </w:p>
    <w:p w:rsidR="00906FCC" w:rsidRPr="00C35FC1" w:rsidRDefault="00906FCC" w:rsidP="00C35FC1">
      <w:pPr>
        <w:rPr>
          <w:rFonts w:ascii="Arial" w:hAnsi="Arial" w:cs="Arial"/>
        </w:rPr>
      </w:pPr>
    </w:p>
    <w:p w:rsidR="004C1FF0" w:rsidRPr="00C35FC1" w:rsidRDefault="006E3CC9" w:rsidP="00C35FC1">
      <w:pPr>
        <w:rPr>
          <w:rFonts w:ascii="Arial" w:hAnsi="Arial" w:cs="Arial"/>
        </w:rPr>
      </w:pPr>
      <w:r w:rsidRPr="00C35FC1">
        <w:rPr>
          <w:rFonts w:ascii="Arial" w:hAnsi="Arial" w:cs="Arial"/>
        </w:rPr>
        <w:t xml:space="preserve">The most successful preventative action is that which identifies the children at </w:t>
      </w:r>
      <w:r w:rsidR="00906FCC" w:rsidRPr="00C35FC1">
        <w:rPr>
          <w:rFonts w:ascii="Arial" w:hAnsi="Arial" w:cs="Arial"/>
        </w:rPr>
        <w:t>pre-birth</w:t>
      </w:r>
      <w:r w:rsidRPr="00C35FC1">
        <w:rPr>
          <w:rFonts w:ascii="Arial" w:hAnsi="Arial" w:cs="Arial"/>
        </w:rPr>
        <w:t>. There needs to be a development and adoption of an early warning s</w:t>
      </w:r>
      <w:r w:rsidR="00B9030F" w:rsidRPr="00C35FC1">
        <w:rPr>
          <w:rFonts w:ascii="Arial" w:hAnsi="Arial" w:cs="Arial"/>
        </w:rPr>
        <w:t xml:space="preserve">ystem, that is based on agencies working together to assess and manage the </w:t>
      </w:r>
      <w:r w:rsidR="00906FCC" w:rsidRPr="00C35FC1">
        <w:rPr>
          <w:rFonts w:ascii="Arial" w:hAnsi="Arial" w:cs="Arial"/>
        </w:rPr>
        <w:t>response to</w:t>
      </w:r>
      <w:r w:rsidR="00B9030F" w:rsidRPr="00C35FC1">
        <w:rPr>
          <w:rFonts w:ascii="Arial" w:hAnsi="Arial" w:cs="Arial"/>
        </w:rPr>
        <w:t xml:space="preserve"> this high risk group.</w:t>
      </w:r>
    </w:p>
    <w:p w:rsidR="00B9030F" w:rsidRDefault="00B9030F" w:rsidP="00C35FC1">
      <w:pPr>
        <w:rPr>
          <w:rFonts w:ascii="Arial" w:hAnsi="Arial" w:cs="Arial"/>
        </w:rPr>
      </w:pPr>
    </w:p>
    <w:p w:rsidR="00CE4648" w:rsidRPr="00FB0E13" w:rsidRDefault="00FB0E13" w:rsidP="00301827">
      <w:pPr>
        <w:pStyle w:val="ListParagraph"/>
        <w:numPr>
          <w:ilvl w:val="1"/>
          <w:numId w:val="34"/>
        </w:numPr>
        <w:rPr>
          <w:rFonts w:ascii="Arial" w:hAnsi="Arial" w:cs="Arial"/>
          <w:b/>
        </w:rPr>
      </w:pPr>
      <w:r w:rsidRPr="00FB0E13">
        <w:rPr>
          <w:rFonts w:ascii="Arial" w:hAnsi="Arial" w:cs="Arial"/>
          <w:b/>
        </w:rPr>
        <w:t>Purpose of</w:t>
      </w:r>
      <w:r w:rsidR="00CE4648" w:rsidRPr="00FB0E13">
        <w:rPr>
          <w:rFonts w:ascii="Arial" w:hAnsi="Arial" w:cs="Arial"/>
          <w:b/>
        </w:rPr>
        <w:t xml:space="preserve"> Document</w:t>
      </w:r>
    </w:p>
    <w:p w:rsidR="00301827" w:rsidRPr="00301827" w:rsidRDefault="00301827" w:rsidP="00301827">
      <w:pPr>
        <w:pStyle w:val="ListParagraph"/>
        <w:rPr>
          <w:rFonts w:ascii="Arial" w:hAnsi="Arial" w:cs="Arial"/>
          <w:b/>
        </w:rPr>
      </w:pPr>
    </w:p>
    <w:p w:rsidR="00654FDD" w:rsidRDefault="00B9030F" w:rsidP="00C35FC1">
      <w:pPr>
        <w:rPr>
          <w:rFonts w:ascii="Arial" w:hAnsi="Arial" w:cs="Arial"/>
        </w:rPr>
      </w:pPr>
      <w:r w:rsidRPr="00C35FC1">
        <w:rPr>
          <w:rFonts w:ascii="Arial" w:hAnsi="Arial" w:cs="Arial"/>
        </w:rPr>
        <w:t>This guidance is designed to better identify those babies most at risk and promote effective sharing of information</w:t>
      </w:r>
      <w:r w:rsidR="00BE767B">
        <w:rPr>
          <w:rFonts w:ascii="Arial" w:hAnsi="Arial" w:cs="Arial"/>
        </w:rPr>
        <w:t xml:space="preserve"> between agencies</w:t>
      </w:r>
      <w:r w:rsidRPr="00C35FC1">
        <w:rPr>
          <w:rFonts w:ascii="Arial" w:hAnsi="Arial" w:cs="Arial"/>
        </w:rPr>
        <w:t>.</w:t>
      </w:r>
      <w:r w:rsidR="00BE767B">
        <w:rPr>
          <w:rFonts w:ascii="Arial" w:hAnsi="Arial" w:cs="Arial"/>
        </w:rPr>
        <w:t xml:space="preserve"> This guidance promotes effective and efficient multi agency working. </w:t>
      </w:r>
    </w:p>
    <w:p w:rsidR="00654FDD" w:rsidRDefault="00654FDD" w:rsidP="00C35FC1">
      <w:pPr>
        <w:rPr>
          <w:rFonts w:ascii="Arial" w:hAnsi="Arial" w:cs="Arial"/>
        </w:rPr>
      </w:pPr>
    </w:p>
    <w:p w:rsidR="00654FDD" w:rsidRPr="00654FDD" w:rsidRDefault="00B9030F" w:rsidP="00C5304B">
      <w:pPr>
        <w:rPr>
          <w:rFonts w:ascii="Arial" w:hAnsi="Arial" w:cs="Arial"/>
        </w:rPr>
      </w:pPr>
      <w:r w:rsidRPr="00F00389">
        <w:rPr>
          <w:rFonts w:ascii="Arial" w:hAnsi="Arial" w:cs="Arial"/>
        </w:rPr>
        <w:t>This guidance needs t</w:t>
      </w:r>
      <w:r w:rsidR="00654FDD" w:rsidRPr="00F00389">
        <w:rPr>
          <w:rFonts w:ascii="Arial" w:hAnsi="Arial" w:cs="Arial"/>
        </w:rPr>
        <w:t xml:space="preserve">o be considered in line with the Regional </w:t>
      </w:r>
      <w:r w:rsidRPr="00F00389">
        <w:rPr>
          <w:rFonts w:ascii="Arial" w:hAnsi="Arial" w:cs="Arial"/>
        </w:rPr>
        <w:t xml:space="preserve">Information </w:t>
      </w:r>
      <w:r w:rsidR="00906FCC" w:rsidRPr="00F00389">
        <w:rPr>
          <w:rFonts w:ascii="Arial" w:hAnsi="Arial" w:cs="Arial"/>
        </w:rPr>
        <w:t>Sharing</w:t>
      </w:r>
      <w:r w:rsidRPr="00F00389">
        <w:rPr>
          <w:rFonts w:ascii="Arial" w:hAnsi="Arial" w:cs="Arial"/>
        </w:rPr>
        <w:t xml:space="preserve"> and Confidentiality Procedure</w:t>
      </w:r>
      <w:r w:rsidR="00F00389" w:rsidRPr="00F00389">
        <w:rPr>
          <w:rFonts w:ascii="Arial" w:hAnsi="Arial" w:cs="Arial"/>
        </w:rPr>
        <w:t xml:space="preserve"> (Appendix 1)</w:t>
      </w:r>
    </w:p>
    <w:p w:rsidR="005A24CC" w:rsidRDefault="005A24CC" w:rsidP="005A24CC">
      <w:pPr>
        <w:rPr>
          <w:rFonts w:ascii="Arial" w:hAnsi="Arial" w:cs="Arial"/>
        </w:rPr>
      </w:pPr>
    </w:p>
    <w:p w:rsidR="005A24CC" w:rsidRDefault="005A24CC" w:rsidP="005A24CC">
      <w:pPr>
        <w:rPr>
          <w:rFonts w:ascii="Arial" w:hAnsi="Arial" w:cs="Arial"/>
        </w:rPr>
      </w:pPr>
      <w:r>
        <w:rPr>
          <w:rFonts w:ascii="Arial" w:hAnsi="Arial" w:cs="Arial"/>
        </w:rPr>
        <w:t xml:space="preserve">Within this document the procedure relating to </w:t>
      </w:r>
      <w:r w:rsidR="00301827">
        <w:rPr>
          <w:rFonts w:ascii="Arial" w:hAnsi="Arial" w:cs="Arial"/>
        </w:rPr>
        <w:t>pre-birth</w:t>
      </w:r>
      <w:r>
        <w:rPr>
          <w:rFonts w:ascii="Arial" w:hAnsi="Arial" w:cs="Arial"/>
        </w:rPr>
        <w:t xml:space="preserve"> assessment is clarified and in particular the circumstances in which they should be used.</w:t>
      </w:r>
    </w:p>
    <w:p w:rsidR="005A24CC" w:rsidRDefault="005A24CC" w:rsidP="005A24CC">
      <w:pPr>
        <w:rPr>
          <w:rFonts w:ascii="Arial" w:hAnsi="Arial" w:cs="Arial"/>
        </w:rPr>
      </w:pPr>
    </w:p>
    <w:p w:rsidR="005A24CC" w:rsidRDefault="005A24CC" w:rsidP="005A24CC">
      <w:pPr>
        <w:rPr>
          <w:rFonts w:ascii="Arial" w:hAnsi="Arial" w:cs="Arial"/>
        </w:rPr>
      </w:pPr>
      <w:r>
        <w:rPr>
          <w:rFonts w:ascii="Arial" w:hAnsi="Arial" w:cs="Arial"/>
        </w:rPr>
        <w:t xml:space="preserve">This document should be read in conjunction with the All Wales Child Protection Procedures and this document should be reviewed when any revisions to relevant parts of the AWCPP is made. </w:t>
      </w:r>
    </w:p>
    <w:p w:rsidR="00BE767B" w:rsidRDefault="00BE767B" w:rsidP="005A24CC">
      <w:pPr>
        <w:rPr>
          <w:rFonts w:ascii="Arial" w:hAnsi="Arial" w:cs="Arial"/>
        </w:rPr>
      </w:pPr>
    </w:p>
    <w:p w:rsidR="00BE767B" w:rsidRPr="00FB0E13" w:rsidRDefault="00BE767B" w:rsidP="00301827">
      <w:pPr>
        <w:pStyle w:val="ListParagraph"/>
        <w:numPr>
          <w:ilvl w:val="1"/>
          <w:numId w:val="35"/>
        </w:numPr>
        <w:ind w:left="709" w:hanging="709"/>
        <w:rPr>
          <w:rFonts w:ascii="Arial" w:hAnsi="Arial" w:cs="Arial"/>
          <w:b/>
        </w:rPr>
      </w:pPr>
      <w:r w:rsidRPr="00FB0E13">
        <w:rPr>
          <w:rFonts w:ascii="Arial" w:hAnsi="Arial" w:cs="Arial"/>
          <w:b/>
        </w:rPr>
        <w:t xml:space="preserve">Equality </w:t>
      </w:r>
    </w:p>
    <w:p w:rsidR="00B9030F" w:rsidRDefault="00B9030F" w:rsidP="00C35FC1">
      <w:pPr>
        <w:rPr>
          <w:rFonts w:ascii="Arial" w:hAnsi="Arial" w:cs="Arial"/>
        </w:rPr>
      </w:pPr>
    </w:p>
    <w:p w:rsidR="00BE767B" w:rsidRDefault="00BE767B" w:rsidP="00BE767B">
      <w:pPr>
        <w:rPr>
          <w:rFonts w:ascii="Arial" w:hAnsi="Arial" w:cs="Arial"/>
        </w:rPr>
      </w:pPr>
      <w:r>
        <w:rPr>
          <w:rFonts w:ascii="Arial" w:hAnsi="Arial" w:cs="Arial"/>
        </w:rPr>
        <w:t xml:space="preserve">Each agency will have its own Equality Policy and these policies </w:t>
      </w:r>
      <w:r w:rsidRPr="00BE767B">
        <w:rPr>
          <w:rFonts w:ascii="Arial" w:hAnsi="Arial" w:cs="Arial"/>
        </w:rPr>
        <w:t>must be applied to ensure there is no discrimi</w:t>
      </w:r>
      <w:r>
        <w:rPr>
          <w:rFonts w:ascii="Arial" w:hAnsi="Arial" w:cs="Arial"/>
        </w:rPr>
        <w:t xml:space="preserve">nation on the basis of race and </w:t>
      </w:r>
      <w:r w:rsidRPr="00BE767B">
        <w:rPr>
          <w:rFonts w:ascii="Arial" w:hAnsi="Arial" w:cs="Arial"/>
        </w:rPr>
        <w:t xml:space="preserve">ethnicity, disability, age, gender, sexual orientation, religion and </w:t>
      </w:r>
      <w:r>
        <w:rPr>
          <w:rFonts w:ascii="Arial" w:hAnsi="Arial" w:cs="Arial"/>
        </w:rPr>
        <w:t xml:space="preserve">belief, Welsh Language or human </w:t>
      </w:r>
      <w:r w:rsidRPr="00BE767B">
        <w:rPr>
          <w:rFonts w:ascii="Arial" w:hAnsi="Arial" w:cs="Arial"/>
        </w:rPr>
        <w:t>rights</w:t>
      </w:r>
    </w:p>
    <w:p w:rsidR="00BE767B" w:rsidRPr="00C35FC1" w:rsidRDefault="00BE767B" w:rsidP="00BE767B">
      <w:pPr>
        <w:rPr>
          <w:rFonts w:ascii="Arial" w:hAnsi="Arial" w:cs="Arial"/>
        </w:rPr>
      </w:pPr>
    </w:p>
    <w:p w:rsidR="004C1FF0" w:rsidRPr="00C35FC1" w:rsidRDefault="00906FCC" w:rsidP="00EC78B3">
      <w:pPr>
        <w:shd w:val="clear" w:color="auto" w:fill="BFBFBF" w:themeFill="background1" w:themeFillShade="BF"/>
        <w:rPr>
          <w:rFonts w:ascii="Arial" w:hAnsi="Arial" w:cs="Arial"/>
          <w:b/>
        </w:rPr>
      </w:pPr>
      <w:r w:rsidRPr="00C35FC1">
        <w:rPr>
          <w:rFonts w:ascii="Arial" w:hAnsi="Arial" w:cs="Arial"/>
          <w:b/>
        </w:rPr>
        <w:t>2.</w:t>
      </w:r>
      <w:r w:rsidR="004C1FF0" w:rsidRPr="00C35FC1">
        <w:rPr>
          <w:rFonts w:ascii="Arial" w:hAnsi="Arial" w:cs="Arial"/>
          <w:b/>
        </w:rPr>
        <w:tab/>
        <w:t xml:space="preserve">Triggers for a </w:t>
      </w:r>
      <w:r w:rsidRPr="00C35FC1">
        <w:rPr>
          <w:rFonts w:ascii="Arial" w:hAnsi="Arial" w:cs="Arial"/>
          <w:b/>
        </w:rPr>
        <w:t>Pre-Birth A</w:t>
      </w:r>
      <w:r w:rsidR="004C1FF0" w:rsidRPr="00C35FC1">
        <w:rPr>
          <w:rFonts w:ascii="Arial" w:hAnsi="Arial" w:cs="Arial"/>
          <w:b/>
        </w:rPr>
        <w:t>ssessment</w:t>
      </w:r>
    </w:p>
    <w:p w:rsidR="004C1FF0" w:rsidRPr="00C35FC1" w:rsidRDefault="004C1FF0" w:rsidP="00C35FC1">
      <w:pPr>
        <w:rPr>
          <w:rFonts w:ascii="Arial" w:hAnsi="Arial" w:cs="Arial"/>
        </w:rPr>
      </w:pPr>
    </w:p>
    <w:p w:rsidR="004C1FF0" w:rsidRPr="00C35FC1" w:rsidRDefault="004C1FF0" w:rsidP="00C35FC1">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rPr>
          <w:rFonts w:ascii="Arial" w:hAnsi="Arial" w:cs="Arial"/>
          <w:color w:val="484949"/>
          <w:lang w:val="en-US"/>
        </w:rPr>
      </w:pPr>
      <w:r w:rsidRPr="00C35FC1">
        <w:rPr>
          <w:rFonts w:ascii="Arial" w:hAnsi="Arial" w:cs="Arial"/>
          <w:color w:val="484949"/>
          <w:lang w:val="en-US"/>
        </w:rPr>
        <w:t>Hart (2000) indicates that there are two fundamental questions when deciding whether a pre-birth assessment is required:</w:t>
      </w:r>
    </w:p>
    <w:p w:rsidR="004C1FF0" w:rsidRPr="00C35FC1" w:rsidRDefault="004C1FF0" w:rsidP="00C35FC1">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rPr>
          <w:rFonts w:ascii="Arial" w:hAnsi="Arial" w:cs="Arial"/>
          <w:lang w:val="en-US"/>
        </w:rPr>
      </w:pPr>
    </w:p>
    <w:p w:rsidR="004C1FF0" w:rsidRPr="00C35FC1" w:rsidRDefault="004C1FF0" w:rsidP="00C35FC1">
      <w:pPr>
        <w:widowControl w:val="0"/>
        <w:numPr>
          <w:ilvl w:val="0"/>
          <w:numId w:val="1"/>
        </w:numPr>
        <w:pBdr>
          <w:top w:val="single" w:sz="4" w:space="1" w:color="auto"/>
          <w:left w:val="single" w:sz="4" w:space="4" w:color="auto"/>
          <w:bottom w:val="single" w:sz="4" w:space="1" w:color="auto"/>
          <w:right w:val="single" w:sz="4" w:space="4" w:color="auto"/>
        </w:pBdr>
        <w:shd w:val="clear" w:color="auto" w:fill="D6E3BC"/>
        <w:tabs>
          <w:tab w:val="left" w:pos="220"/>
          <w:tab w:val="left" w:pos="720"/>
        </w:tabs>
        <w:autoSpaceDE w:val="0"/>
        <w:autoSpaceDN w:val="0"/>
        <w:adjustRightInd w:val="0"/>
        <w:ind w:hanging="720"/>
        <w:rPr>
          <w:rFonts w:ascii="Arial" w:hAnsi="Arial" w:cs="Arial"/>
          <w:i/>
          <w:color w:val="484949"/>
          <w:lang w:val="en-US"/>
        </w:rPr>
      </w:pPr>
      <w:r w:rsidRPr="00C35FC1">
        <w:rPr>
          <w:rFonts w:ascii="Arial" w:hAnsi="Arial" w:cs="Arial"/>
          <w:i/>
          <w:color w:val="484949"/>
          <w:lang w:val="en-US"/>
        </w:rPr>
        <w:t>Will this new-born baby be safe in the care of these parents/</w:t>
      </w:r>
      <w:proofErr w:type="spellStart"/>
      <w:r w:rsidRPr="00C35FC1">
        <w:rPr>
          <w:rFonts w:ascii="Arial" w:hAnsi="Arial" w:cs="Arial"/>
          <w:i/>
          <w:color w:val="484949"/>
          <w:lang w:val="en-US"/>
        </w:rPr>
        <w:t>carers</w:t>
      </w:r>
      <w:proofErr w:type="spellEnd"/>
      <w:r w:rsidRPr="00C35FC1">
        <w:rPr>
          <w:rFonts w:ascii="Arial" w:hAnsi="Arial" w:cs="Arial"/>
          <w:i/>
          <w:color w:val="484949"/>
          <w:lang w:val="en-US"/>
        </w:rPr>
        <w:t>?</w:t>
      </w:r>
    </w:p>
    <w:p w:rsidR="004C1FF0" w:rsidRPr="00C35FC1" w:rsidRDefault="00906FCC" w:rsidP="00C35FC1">
      <w:pPr>
        <w:widowControl w:val="0"/>
        <w:numPr>
          <w:ilvl w:val="0"/>
          <w:numId w:val="1"/>
        </w:numPr>
        <w:pBdr>
          <w:top w:val="single" w:sz="4" w:space="1" w:color="auto"/>
          <w:left w:val="single" w:sz="4" w:space="4" w:color="auto"/>
          <w:bottom w:val="single" w:sz="4" w:space="1" w:color="auto"/>
          <w:right w:val="single" w:sz="4" w:space="4" w:color="auto"/>
        </w:pBdr>
        <w:shd w:val="clear" w:color="auto" w:fill="D6E3BC"/>
        <w:tabs>
          <w:tab w:val="left" w:pos="142"/>
          <w:tab w:val="left" w:pos="220"/>
        </w:tabs>
        <w:autoSpaceDE w:val="0"/>
        <w:autoSpaceDN w:val="0"/>
        <w:adjustRightInd w:val="0"/>
        <w:ind w:left="284" w:hanging="284"/>
        <w:rPr>
          <w:rFonts w:ascii="Arial" w:hAnsi="Arial" w:cs="Arial"/>
          <w:i/>
          <w:color w:val="484949"/>
          <w:lang w:val="en-US"/>
        </w:rPr>
      </w:pPr>
      <w:r w:rsidRPr="00C35FC1">
        <w:rPr>
          <w:rFonts w:ascii="Arial" w:hAnsi="Arial" w:cs="Arial"/>
          <w:i/>
          <w:color w:val="484949"/>
          <w:lang w:val="en-US"/>
        </w:rPr>
        <w:t xml:space="preserve"> </w:t>
      </w:r>
      <w:r w:rsidR="004C1FF0" w:rsidRPr="00C35FC1">
        <w:rPr>
          <w:rFonts w:ascii="Arial" w:hAnsi="Arial" w:cs="Arial"/>
          <w:i/>
          <w:color w:val="484949"/>
          <w:lang w:val="en-US"/>
        </w:rPr>
        <w:t>Is there a realistic prospect of these parents/</w:t>
      </w:r>
      <w:proofErr w:type="spellStart"/>
      <w:r w:rsidR="004C1FF0" w:rsidRPr="00C35FC1">
        <w:rPr>
          <w:rFonts w:ascii="Arial" w:hAnsi="Arial" w:cs="Arial"/>
          <w:i/>
          <w:color w:val="484949"/>
          <w:lang w:val="en-US"/>
        </w:rPr>
        <w:t>carers</w:t>
      </w:r>
      <w:proofErr w:type="spellEnd"/>
      <w:r w:rsidR="004C1FF0" w:rsidRPr="00C35FC1">
        <w:rPr>
          <w:rFonts w:ascii="Arial" w:hAnsi="Arial" w:cs="Arial"/>
          <w:i/>
          <w:color w:val="484949"/>
          <w:lang w:val="en-US"/>
        </w:rPr>
        <w:t xml:space="preserve"> being able to provide adequate care throughout childhood?</w:t>
      </w:r>
    </w:p>
    <w:p w:rsidR="001F1150" w:rsidRPr="00C35FC1" w:rsidRDefault="001F1150" w:rsidP="00C35FC1">
      <w:pPr>
        <w:widowControl w:val="0"/>
        <w:pBdr>
          <w:top w:val="single" w:sz="4" w:space="1" w:color="auto"/>
          <w:left w:val="single" w:sz="4" w:space="4" w:color="auto"/>
          <w:bottom w:val="single" w:sz="4" w:space="1" w:color="auto"/>
          <w:right w:val="single" w:sz="4" w:space="4" w:color="auto"/>
        </w:pBdr>
        <w:shd w:val="clear" w:color="auto" w:fill="D6E3BC"/>
        <w:tabs>
          <w:tab w:val="left" w:pos="142"/>
          <w:tab w:val="left" w:pos="220"/>
        </w:tabs>
        <w:autoSpaceDE w:val="0"/>
        <w:autoSpaceDN w:val="0"/>
        <w:adjustRightInd w:val="0"/>
        <w:rPr>
          <w:rFonts w:ascii="Arial" w:hAnsi="Arial" w:cs="Arial"/>
          <w:color w:val="484949"/>
          <w:lang w:val="en-US"/>
        </w:rPr>
      </w:pPr>
    </w:p>
    <w:p w:rsidR="004C1FF0" w:rsidRPr="00C35FC1" w:rsidRDefault="004C1FF0" w:rsidP="00C35FC1">
      <w:pPr>
        <w:pBdr>
          <w:top w:val="single" w:sz="4" w:space="1" w:color="auto"/>
          <w:left w:val="single" w:sz="4" w:space="4" w:color="auto"/>
          <w:bottom w:val="single" w:sz="4" w:space="1" w:color="auto"/>
          <w:right w:val="single" w:sz="4" w:space="4" w:color="auto"/>
        </w:pBdr>
        <w:shd w:val="clear" w:color="auto" w:fill="D6E3BC"/>
        <w:rPr>
          <w:rFonts w:ascii="Arial" w:hAnsi="Arial" w:cs="Arial"/>
          <w:color w:val="484949"/>
          <w:lang w:val="en-US"/>
        </w:rPr>
      </w:pPr>
      <w:r w:rsidRPr="00C35FC1">
        <w:rPr>
          <w:rFonts w:ascii="Arial" w:hAnsi="Arial" w:cs="Arial"/>
          <w:color w:val="484949"/>
          <w:lang w:val="en-US"/>
        </w:rPr>
        <w:t xml:space="preserve">A pre-birth assessment </w:t>
      </w:r>
      <w:r w:rsidR="0011631A" w:rsidRPr="00C35FC1">
        <w:rPr>
          <w:rFonts w:ascii="Arial" w:hAnsi="Arial" w:cs="Arial"/>
          <w:color w:val="484949"/>
          <w:lang w:val="en-US"/>
        </w:rPr>
        <w:t>can be completed</w:t>
      </w:r>
      <w:r w:rsidRPr="00C35FC1">
        <w:rPr>
          <w:rFonts w:ascii="Arial" w:hAnsi="Arial" w:cs="Arial"/>
          <w:color w:val="484949"/>
          <w:lang w:val="en-US"/>
        </w:rPr>
        <w:t xml:space="preserve"> to answer these questions.</w:t>
      </w:r>
    </w:p>
    <w:p w:rsidR="00906FCC" w:rsidRPr="00C35FC1" w:rsidRDefault="00906FCC" w:rsidP="00C35FC1">
      <w:pPr>
        <w:pBdr>
          <w:top w:val="single" w:sz="4" w:space="1" w:color="auto"/>
          <w:left w:val="single" w:sz="4" w:space="4" w:color="auto"/>
          <w:bottom w:val="single" w:sz="4" w:space="1" w:color="auto"/>
          <w:right w:val="single" w:sz="4" w:space="4" w:color="auto"/>
        </w:pBdr>
        <w:shd w:val="clear" w:color="auto" w:fill="D6E3BC"/>
        <w:rPr>
          <w:rFonts w:ascii="Arial" w:hAnsi="Arial" w:cs="Arial"/>
          <w:color w:val="484949"/>
          <w:lang w:val="en-US"/>
        </w:rPr>
      </w:pPr>
    </w:p>
    <w:p w:rsidR="004C1FF0" w:rsidRPr="00C35FC1" w:rsidRDefault="009C49BD" w:rsidP="00C35FC1">
      <w:pPr>
        <w:pBdr>
          <w:top w:val="single" w:sz="4" w:space="1" w:color="auto"/>
          <w:left w:val="single" w:sz="4" w:space="4" w:color="auto"/>
          <w:bottom w:val="single" w:sz="4" w:space="1" w:color="auto"/>
          <w:right w:val="single" w:sz="4" w:space="4" w:color="auto"/>
        </w:pBdr>
        <w:shd w:val="clear" w:color="auto" w:fill="D6E3BC"/>
        <w:rPr>
          <w:rFonts w:ascii="Arial" w:hAnsi="Arial" w:cs="Arial"/>
          <w:color w:val="484949"/>
          <w:lang w:val="en-US"/>
        </w:rPr>
      </w:pPr>
      <w:r w:rsidRPr="00C35FC1">
        <w:rPr>
          <w:rFonts w:ascii="Arial" w:hAnsi="Arial" w:cs="Arial"/>
          <w:color w:val="484949"/>
          <w:lang w:val="en-US"/>
        </w:rPr>
        <w:t>Whether this should be a pre-birth core assessment or a pre-birth risk assessment will depend on the circumstances</w:t>
      </w:r>
    </w:p>
    <w:p w:rsidR="004C1FF0" w:rsidRPr="00C35FC1" w:rsidRDefault="004C1FF0" w:rsidP="00C35FC1">
      <w:pPr>
        <w:rPr>
          <w:rFonts w:ascii="Arial" w:hAnsi="Arial" w:cs="Arial"/>
        </w:rPr>
      </w:pPr>
    </w:p>
    <w:p w:rsidR="004C1FF0" w:rsidRPr="00C35FC1" w:rsidRDefault="004C1FF0" w:rsidP="00C35FC1">
      <w:pPr>
        <w:rPr>
          <w:rFonts w:ascii="Arial" w:hAnsi="Arial" w:cs="Arial"/>
        </w:rPr>
      </w:pPr>
      <w:r w:rsidRPr="00C35FC1">
        <w:rPr>
          <w:rFonts w:ascii="Arial" w:hAnsi="Arial" w:cs="Arial"/>
        </w:rPr>
        <w:t>This suggests</w:t>
      </w:r>
      <w:r w:rsidR="00826267" w:rsidRPr="00C35FC1">
        <w:rPr>
          <w:rFonts w:ascii="Arial" w:hAnsi="Arial" w:cs="Arial"/>
        </w:rPr>
        <w:t xml:space="preserve"> that the pre-</w:t>
      </w:r>
      <w:r w:rsidRPr="00C35FC1">
        <w:rPr>
          <w:rFonts w:ascii="Arial" w:hAnsi="Arial" w:cs="Arial"/>
        </w:rPr>
        <w:t xml:space="preserve">birth assessment is primarily concerned with the potential </w:t>
      </w:r>
      <w:r w:rsidR="00F919E1" w:rsidRPr="00C35FC1">
        <w:rPr>
          <w:rFonts w:ascii="Arial" w:hAnsi="Arial" w:cs="Arial"/>
        </w:rPr>
        <w:t>for</w:t>
      </w:r>
      <w:r w:rsidRPr="00C35FC1">
        <w:rPr>
          <w:rFonts w:ascii="Arial" w:hAnsi="Arial" w:cs="Arial"/>
        </w:rPr>
        <w:t xml:space="preserve"> future care.  The</w:t>
      </w:r>
      <w:r w:rsidR="00F8043A" w:rsidRPr="00C35FC1">
        <w:rPr>
          <w:rFonts w:ascii="Arial" w:hAnsi="Arial" w:cs="Arial"/>
        </w:rPr>
        <w:t xml:space="preserve">se questions </w:t>
      </w:r>
      <w:r w:rsidRPr="00C35FC1">
        <w:rPr>
          <w:rFonts w:ascii="Arial" w:hAnsi="Arial" w:cs="Arial"/>
        </w:rPr>
        <w:t>straddle both the child protection aspect (is the child safe?) and ‘good enough parenting’ (is ther</w:t>
      </w:r>
      <w:r w:rsidR="00F044A3">
        <w:rPr>
          <w:rFonts w:ascii="Arial" w:hAnsi="Arial" w:cs="Arial"/>
        </w:rPr>
        <w:t>e prospect for adequate care?)</w:t>
      </w:r>
    </w:p>
    <w:p w:rsidR="004C1FF0" w:rsidRPr="00C35FC1" w:rsidRDefault="004C1FF0" w:rsidP="00C35FC1">
      <w:pPr>
        <w:rPr>
          <w:rFonts w:ascii="Arial" w:hAnsi="Arial" w:cs="Arial"/>
        </w:rPr>
      </w:pPr>
    </w:p>
    <w:p w:rsidR="004C1FF0" w:rsidRPr="00C35FC1" w:rsidRDefault="00F8043A" w:rsidP="00C35FC1">
      <w:pPr>
        <w:rPr>
          <w:rFonts w:ascii="Arial" w:hAnsi="Arial" w:cs="Arial"/>
        </w:rPr>
      </w:pPr>
      <w:r w:rsidRPr="00C35FC1">
        <w:rPr>
          <w:rFonts w:ascii="Arial" w:hAnsi="Arial" w:cs="Arial"/>
        </w:rPr>
        <w:t>I</w:t>
      </w:r>
      <w:r w:rsidR="004C1FF0" w:rsidRPr="00C35FC1">
        <w:rPr>
          <w:rFonts w:ascii="Arial" w:hAnsi="Arial" w:cs="Arial"/>
        </w:rPr>
        <w:t xml:space="preserve">n addition to the management of risks or care following birth, there are also ‘in utero’ considerations.  </w:t>
      </w:r>
    </w:p>
    <w:p w:rsidR="004C1FF0" w:rsidRPr="00C35FC1" w:rsidRDefault="004C1FF0" w:rsidP="00C35FC1">
      <w:pPr>
        <w:rPr>
          <w:rFonts w:ascii="Arial" w:hAnsi="Arial" w:cs="Arial"/>
        </w:rPr>
      </w:pPr>
    </w:p>
    <w:p w:rsidR="004C1FF0" w:rsidRPr="00C35FC1" w:rsidRDefault="004C1FF0" w:rsidP="00C35FC1">
      <w:pPr>
        <w:rPr>
          <w:rFonts w:ascii="Arial" w:hAnsi="Arial" w:cs="Arial"/>
        </w:rPr>
      </w:pPr>
      <w:r w:rsidRPr="00C35FC1">
        <w:rPr>
          <w:rFonts w:ascii="Arial" w:hAnsi="Arial" w:cs="Arial"/>
        </w:rPr>
        <w:t xml:space="preserve">The function of </w:t>
      </w:r>
      <w:r w:rsidR="00906FCC" w:rsidRPr="00C35FC1">
        <w:rPr>
          <w:rFonts w:ascii="Arial" w:hAnsi="Arial" w:cs="Arial"/>
        </w:rPr>
        <w:t>pre-birth</w:t>
      </w:r>
      <w:r w:rsidRPr="00C35FC1">
        <w:rPr>
          <w:rFonts w:ascii="Arial" w:hAnsi="Arial" w:cs="Arial"/>
        </w:rPr>
        <w:t xml:space="preserve"> assessment could therefore be to:</w:t>
      </w:r>
    </w:p>
    <w:p w:rsidR="004C1FF0" w:rsidRPr="00C35FC1" w:rsidRDefault="004C1FF0" w:rsidP="00C35FC1">
      <w:pPr>
        <w:rPr>
          <w:rFonts w:ascii="Arial" w:hAnsi="Arial" w:cs="Arial"/>
        </w:rPr>
      </w:pPr>
    </w:p>
    <w:p w:rsidR="004C1FF0" w:rsidRPr="00C35FC1" w:rsidRDefault="00536BC6" w:rsidP="00C35FC1">
      <w:pPr>
        <w:numPr>
          <w:ilvl w:val="0"/>
          <w:numId w:val="3"/>
        </w:numPr>
        <w:ind w:hanging="720"/>
        <w:rPr>
          <w:rFonts w:ascii="Arial" w:hAnsi="Arial" w:cs="Arial"/>
        </w:rPr>
      </w:pPr>
      <w:r w:rsidRPr="00C35FC1">
        <w:rPr>
          <w:rFonts w:ascii="Arial" w:hAnsi="Arial" w:cs="Arial"/>
        </w:rPr>
        <w:t xml:space="preserve">Identify in </w:t>
      </w:r>
      <w:r w:rsidR="004C1FF0" w:rsidRPr="00C35FC1">
        <w:rPr>
          <w:rFonts w:ascii="Arial" w:hAnsi="Arial" w:cs="Arial"/>
        </w:rPr>
        <w:t>utero risks that require intervention</w:t>
      </w:r>
    </w:p>
    <w:p w:rsidR="004C1FF0" w:rsidRPr="00C35FC1" w:rsidRDefault="004C1FF0" w:rsidP="00C35FC1">
      <w:pPr>
        <w:numPr>
          <w:ilvl w:val="0"/>
          <w:numId w:val="3"/>
        </w:numPr>
        <w:ind w:hanging="720"/>
        <w:rPr>
          <w:rFonts w:ascii="Arial" w:hAnsi="Arial" w:cs="Arial"/>
        </w:rPr>
      </w:pPr>
      <w:r w:rsidRPr="00C35FC1">
        <w:rPr>
          <w:rFonts w:ascii="Arial" w:hAnsi="Arial" w:cs="Arial"/>
        </w:rPr>
        <w:t>Establish whether the child is at risk of significant harm once born, assessing</w:t>
      </w:r>
    </w:p>
    <w:p w:rsidR="004C1FF0" w:rsidRPr="00C35FC1" w:rsidRDefault="004C1FF0" w:rsidP="00C35FC1">
      <w:pPr>
        <w:numPr>
          <w:ilvl w:val="1"/>
          <w:numId w:val="3"/>
        </w:numPr>
        <w:ind w:hanging="720"/>
        <w:rPr>
          <w:rFonts w:ascii="Arial" w:hAnsi="Arial" w:cs="Arial"/>
        </w:rPr>
      </w:pPr>
      <w:r w:rsidRPr="00C35FC1">
        <w:rPr>
          <w:rFonts w:ascii="Arial" w:hAnsi="Arial" w:cs="Arial"/>
        </w:rPr>
        <w:t>Will the child be safe when born?</w:t>
      </w:r>
    </w:p>
    <w:p w:rsidR="004C1FF0" w:rsidRDefault="004C1FF0" w:rsidP="00C35FC1">
      <w:pPr>
        <w:numPr>
          <w:ilvl w:val="1"/>
          <w:numId w:val="3"/>
        </w:numPr>
        <w:ind w:hanging="720"/>
        <w:rPr>
          <w:rFonts w:ascii="Arial" w:hAnsi="Arial" w:cs="Arial"/>
        </w:rPr>
      </w:pPr>
      <w:r w:rsidRPr="00C35FC1">
        <w:rPr>
          <w:rFonts w:ascii="Arial" w:hAnsi="Arial" w:cs="Arial"/>
        </w:rPr>
        <w:t>Are parent</w:t>
      </w:r>
      <w:r w:rsidR="005A24CC">
        <w:rPr>
          <w:rFonts w:ascii="Arial" w:hAnsi="Arial" w:cs="Arial"/>
        </w:rPr>
        <w:t>(</w:t>
      </w:r>
      <w:r w:rsidRPr="00C35FC1">
        <w:rPr>
          <w:rFonts w:ascii="Arial" w:hAnsi="Arial" w:cs="Arial"/>
        </w:rPr>
        <w:t>s</w:t>
      </w:r>
      <w:r w:rsidR="005A24CC">
        <w:rPr>
          <w:rFonts w:ascii="Arial" w:hAnsi="Arial" w:cs="Arial"/>
        </w:rPr>
        <w:t>)</w:t>
      </w:r>
      <w:r w:rsidRPr="00C35FC1">
        <w:rPr>
          <w:rFonts w:ascii="Arial" w:hAnsi="Arial" w:cs="Arial"/>
        </w:rPr>
        <w:t xml:space="preserve"> </w:t>
      </w:r>
      <w:r w:rsidR="001F1150" w:rsidRPr="00C35FC1">
        <w:rPr>
          <w:rFonts w:ascii="Arial" w:hAnsi="Arial" w:cs="Arial"/>
        </w:rPr>
        <w:t>likely</w:t>
      </w:r>
      <w:r w:rsidRPr="00C35FC1">
        <w:rPr>
          <w:rFonts w:ascii="Arial" w:hAnsi="Arial" w:cs="Arial"/>
        </w:rPr>
        <w:t xml:space="preserve"> to provide adequate care through childhood?</w:t>
      </w:r>
    </w:p>
    <w:p w:rsidR="005A24CC" w:rsidRDefault="005A24CC" w:rsidP="005A24CC">
      <w:pPr>
        <w:numPr>
          <w:ilvl w:val="1"/>
          <w:numId w:val="3"/>
        </w:numPr>
        <w:ind w:hanging="720"/>
        <w:rPr>
          <w:rFonts w:ascii="Arial" w:hAnsi="Arial" w:cs="Arial"/>
        </w:rPr>
      </w:pPr>
      <w:r>
        <w:rPr>
          <w:rFonts w:ascii="Arial" w:hAnsi="Arial" w:cs="Arial"/>
        </w:rPr>
        <w:t>Are the parent(s) capable of changing so that the identified risks can be reduced?</w:t>
      </w:r>
    </w:p>
    <w:p w:rsidR="005A24CC" w:rsidRPr="005A24CC" w:rsidRDefault="005A24CC" w:rsidP="005A24CC">
      <w:pPr>
        <w:numPr>
          <w:ilvl w:val="1"/>
          <w:numId w:val="3"/>
        </w:numPr>
        <w:ind w:hanging="720"/>
        <w:rPr>
          <w:rFonts w:ascii="Arial" w:hAnsi="Arial" w:cs="Arial"/>
        </w:rPr>
      </w:pPr>
      <w:r>
        <w:rPr>
          <w:rFonts w:ascii="Arial" w:hAnsi="Arial" w:cs="Arial"/>
        </w:rPr>
        <w:t>What are the support needs?</w:t>
      </w:r>
    </w:p>
    <w:p w:rsidR="005A24CC" w:rsidRDefault="005A24CC" w:rsidP="005A24CC">
      <w:pPr>
        <w:rPr>
          <w:rFonts w:ascii="Arial" w:hAnsi="Arial" w:cs="Arial"/>
        </w:rPr>
      </w:pPr>
    </w:p>
    <w:p w:rsidR="005A24CC" w:rsidRPr="00C35FC1" w:rsidRDefault="005A24CC" w:rsidP="005A24CC">
      <w:pPr>
        <w:rPr>
          <w:rFonts w:ascii="Arial" w:hAnsi="Arial" w:cs="Arial"/>
        </w:rPr>
      </w:pPr>
      <w:r w:rsidRPr="005A24CC">
        <w:rPr>
          <w:rFonts w:ascii="Arial" w:hAnsi="Arial" w:cs="Arial"/>
        </w:rPr>
        <w:t xml:space="preserve">The </w:t>
      </w:r>
      <w:r w:rsidR="00301827" w:rsidRPr="005A24CC">
        <w:rPr>
          <w:rFonts w:ascii="Arial" w:hAnsi="Arial" w:cs="Arial"/>
        </w:rPr>
        <w:t>pre-birth</w:t>
      </w:r>
      <w:r w:rsidRPr="005A24CC">
        <w:rPr>
          <w:rFonts w:ascii="Arial" w:hAnsi="Arial" w:cs="Arial"/>
        </w:rPr>
        <w:t xml:space="preserve"> assessment must be o</w:t>
      </w:r>
      <w:r>
        <w:rPr>
          <w:rFonts w:ascii="Arial" w:hAnsi="Arial" w:cs="Arial"/>
        </w:rPr>
        <w:t xml:space="preserve">f sufficient depth to </w:t>
      </w:r>
      <w:r w:rsidRPr="005A24CC">
        <w:rPr>
          <w:rFonts w:ascii="Arial" w:hAnsi="Arial" w:cs="Arial"/>
        </w:rPr>
        <w:t>inform future care planning. It must take into account family strengths</w:t>
      </w:r>
      <w:r>
        <w:rPr>
          <w:rFonts w:ascii="Arial" w:hAnsi="Arial" w:cs="Arial"/>
        </w:rPr>
        <w:t xml:space="preserve"> as well as the risk factors to </w:t>
      </w:r>
      <w:r w:rsidRPr="005A24CC">
        <w:rPr>
          <w:rFonts w:ascii="Arial" w:hAnsi="Arial" w:cs="Arial"/>
        </w:rPr>
        <w:t>ensure that the new born baby receives the necessary level of support to achieve their full potential</w:t>
      </w:r>
      <w:r w:rsidR="00301827">
        <w:rPr>
          <w:rFonts w:ascii="Arial" w:hAnsi="Arial" w:cs="Arial"/>
        </w:rPr>
        <w:t xml:space="preserve"> </w:t>
      </w:r>
      <w:r w:rsidRPr="005A24CC">
        <w:rPr>
          <w:rFonts w:ascii="Arial" w:hAnsi="Arial" w:cs="Arial"/>
        </w:rPr>
        <w:t>and be protected from immediate and future harm.</w:t>
      </w:r>
    </w:p>
    <w:p w:rsidR="001455FA" w:rsidRPr="00C35FC1" w:rsidRDefault="001455FA" w:rsidP="00C35FC1">
      <w:pPr>
        <w:autoSpaceDE w:val="0"/>
        <w:autoSpaceDN w:val="0"/>
        <w:adjustRightInd w:val="0"/>
        <w:rPr>
          <w:rFonts w:ascii="Arial" w:hAnsi="Arial" w:cs="Arial"/>
        </w:rPr>
      </w:pPr>
    </w:p>
    <w:p w:rsidR="001455FA" w:rsidRPr="00C35FC1" w:rsidRDefault="00973142" w:rsidP="00C35FC1">
      <w:pPr>
        <w:autoSpaceDE w:val="0"/>
        <w:autoSpaceDN w:val="0"/>
        <w:adjustRightInd w:val="0"/>
        <w:rPr>
          <w:rFonts w:ascii="Arial" w:hAnsi="Arial" w:cs="Arial"/>
          <w:b/>
          <w:color w:val="000000"/>
        </w:rPr>
      </w:pPr>
      <w:r w:rsidRPr="00C35FC1">
        <w:rPr>
          <w:rFonts w:ascii="Arial" w:hAnsi="Arial" w:cs="Arial"/>
          <w:b/>
          <w:color w:val="000000"/>
        </w:rPr>
        <w:t>2.1</w:t>
      </w:r>
      <w:r w:rsidRPr="00C35FC1">
        <w:rPr>
          <w:rFonts w:ascii="Arial" w:hAnsi="Arial" w:cs="Arial"/>
          <w:b/>
          <w:color w:val="000000"/>
        </w:rPr>
        <w:tab/>
      </w:r>
      <w:r w:rsidR="001455FA" w:rsidRPr="00C35FC1">
        <w:rPr>
          <w:rFonts w:ascii="Arial" w:hAnsi="Arial" w:cs="Arial"/>
          <w:b/>
          <w:color w:val="000000"/>
        </w:rPr>
        <w:t xml:space="preserve">Circumstances in which a Pre-Birth </w:t>
      </w:r>
      <w:r w:rsidR="001455FA" w:rsidRPr="00C35FC1">
        <w:rPr>
          <w:rFonts w:ascii="Arial" w:hAnsi="Arial" w:cs="Arial"/>
          <w:b/>
          <w:color w:val="000000"/>
          <w:u w:val="single"/>
        </w:rPr>
        <w:t>Risk</w:t>
      </w:r>
      <w:r w:rsidR="001455FA" w:rsidRPr="00C35FC1">
        <w:rPr>
          <w:rFonts w:ascii="Arial" w:hAnsi="Arial" w:cs="Arial"/>
          <w:b/>
          <w:color w:val="000000"/>
        </w:rPr>
        <w:t xml:space="preserve"> Assessment should be </w:t>
      </w:r>
      <w:r w:rsidR="00C35FC1">
        <w:rPr>
          <w:rFonts w:ascii="Arial" w:hAnsi="Arial" w:cs="Arial"/>
          <w:b/>
          <w:color w:val="000000"/>
        </w:rPr>
        <w:t>undertaken</w:t>
      </w:r>
    </w:p>
    <w:p w:rsidR="001455FA" w:rsidRDefault="001455FA" w:rsidP="00C35FC1">
      <w:pPr>
        <w:autoSpaceDE w:val="0"/>
        <w:autoSpaceDN w:val="0"/>
        <w:adjustRightInd w:val="0"/>
        <w:rPr>
          <w:rFonts w:ascii="Arial" w:hAnsi="Arial" w:cs="Arial"/>
          <w:color w:val="000000"/>
        </w:rPr>
      </w:pPr>
    </w:p>
    <w:p w:rsidR="00C35FC1" w:rsidRDefault="00C35FC1" w:rsidP="00C35FC1">
      <w:pPr>
        <w:autoSpaceDE w:val="0"/>
        <w:autoSpaceDN w:val="0"/>
        <w:adjustRightInd w:val="0"/>
        <w:rPr>
          <w:rFonts w:ascii="Arial" w:hAnsi="Arial" w:cs="Arial"/>
          <w:color w:val="000000"/>
        </w:rPr>
      </w:pPr>
      <w:r>
        <w:rPr>
          <w:rFonts w:ascii="Arial" w:hAnsi="Arial" w:cs="Arial"/>
          <w:color w:val="000000"/>
        </w:rPr>
        <w:t>A pre-birth risk assessment should be undertaken:</w:t>
      </w:r>
    </w:p>
    <w:p w:rsidR="00C35FC1" w:rsidRPr="00C35FC1" w:rsidRDefault="00C35FC1" w:rsidP="00C35FC1">
      <w:pPr>
        <w:autoSpaceDE w:val="0"/>
        <w:autoSpaceDN w:val="0"/>
        <w:adjustRightInd w:val="0"/>
        <w:rPr>
          <w:rFonts w:ascii="Arial" w:hAnsi="Arial" w:cs="Arial"/>
          <w:color w:val="000000"/>
        </w:rPr>
      </w:pPr>
    </w:p>
    <w:p w:rsidR="001455FA" w:rsidRPr="00C35FC1" w:rsidRDefault="001455FA" w:rsidP="00F044A3">
      <w:pPr>
        <w:pStyle w:val="ListParagraph"/>
        <w:numPr>
          <w:ilvl w:val="0"/>
          <w:numId w:val="10"/>
        </w:numPr>
        <w:autoSpaceDE w:val="0"/>
        <w:autoSpaceDN w:val="0"/>
        <w:adjustRightInd w:val="0"/>
        <w:ind w:left="284" w:hanging="284"/>
        <w:rPr>
          <w:rFonts w:ascii="Arial" w:hAnsi="Arial" w:cs="Arial"/>
          <w:color w:val="000000"/>
        </w:rPr>
      </w:pPr>
      <w:r w:rsidRPr="00C35FC1">
        <w:rPr>
          <w:rFonts w:ascii="Arial" w:hAnsi="Arial" w:cs="Arial"/>
          <w:color w:val="000000"/>
        </w:rPr>
        <w:t>Where a child in the family has previously suffered significant harm</w:t>
      </w:r>
    </w:p>
    <w:p w:rsidR="001455FA" w:rsidRPr="00C35FC1" w:rsidRDefault="001455FA" w:rsidP="00F044A3">
      <w:pPr>
        <w:pStyle w:val="ListParagraph"/>
        <w:numPr>
          <w:ilvl w:val="0"/>
          <w:numId w:val="10"/>
        </w:numPr>
        <w:autoSpaceDE w:val="0"/>
        <w:autoSpaceDN w:val="0"/>
        <w:adjustRightInd w:val="0"/>
        <w:ind w:left="284" w:hanging="284"/>
        <w:rPr>
          <w:rFonts w:ascii="Arial" w:hAnsi="Arial" w:cs="Arial"/>
          <w:color w:val="000000"/>
        </w:rPr>
      </w:pPr>
      <w:r w:rsidRPr="00C35FC1">
        <w:rPr>
          <w:rFonts w:ascii="Arial" w:hAnsi="Arial" w:cs="Arial"/>
          <w:color w:val="000000"/>
        </w:rPr>
        <w:t>Where a previous child in the family has died due to unascertained</w:t>
      </w:r>
      <w:r w:rsidR="00C35FC1" w:rsidRPr="00C35FC1">
        <w:rPr>
          <w:rFonts w:ascii="Arial" w:hAnsi="Arial" w:cs="Arial"/>
          <w:color w:val="000000"/>
        </w:rPr>
        <w:t xml:space="preserve"> </w:t>
      </w:r>
      <w:r w:rsidRPr="00C35FC1">
        <w:rPr>
          <w:rFonts w:ascii="Arial" w:hAnsi="Arial" w:cs="Arial"/>
          <w:color w:val="000000"/>
        </w:rPr>
        <w:t>causes</w:t>
      </w:r>
    </w:p>
    <w:p w:rsidR="001455FA" w:rsidRPr="00C35FC1" w:rsidRDefault="001455FA" w:rsidP="00F044A3">
      <w:pPr>
        <w:pStyle w:val="ListParagraph"/>
        <w:numPr>
          <w:ilvl w:val="0"/>
          <w:numId w:val="11"/>
        </w:numPr>
        <w:autoSpaceDE w:val="0"/>
        <w:autoSpaceDN w:val="0"/>
        <w:adjustRightInd w:val="0"/>
        <w:ind w:left="284" w:hanging="284"/>
        <w:rPr>
          <w:rFonts w:ascii="Arial" w:hAnsi="Arial" w:cs="Arial"/>
          <w:color w:val="000000"/>
        </w:rPr>
      </w:pPr>
      <w:r w:rsidRPr="00C35FC1">
        <w:rPr>
          <w:rFonts w:ascii="Arial" w:hAnsi="Arial" w:cs="Arial"/>
          <w:color w:val="000000"/>
        </w:rPr>
        <w:t>Where a child in the home is on the Child Protection Register</w:t>
      </w:r>
      <w:r w:rsidR="0058217C" w:rsidRPr="00C35FC1">
        <w:rPr>
          <w:rFonts w:ascii="Arial" w:hAnsi="Arial" w:cs="Arial"/>
          <w:color w:val="000000"/>
        </w:rPr>
        <w:t xml:space="preserve"> or placed at home under Plac</w:t>
      </w:r>
      <w:r w:rsidR="00C35FC1">
        <w:rPr>
          <w:rFonts w:ascii="Arial" w:hAnsi="Arial" w:cs="Arial"/>
          <w:color w:val="000000"/>
        </w:rPr>
        <w:t>ements with Parents Regulations</w:t>
      </w:r>
    </w:p>
    <w:p w:rsidR="001455FA" w:rsidRPr="00C35FC1" w:rsidRDefault="001455FA" w:rsidP="00F044A3">
      <w:pPr>
        <w:pStyle w:val="ListParagraph"/>
        <w:numPr>
          <w:ilvl w:val="0"/>
          <w:numId w:val="11"/>
        </w:numPr>
        <w:autoSpaceDE w:val="0"/>
        <w:autoSpaceDN w:val="0"/>
        <w:adjustRightInd w:val="0"/>
        <w:ind w:left="284" w:hanging="284"/>
        <w:rPr>
          <w:rFonts w:ascii="Arial" w:hAnsi="Arial" w:cs="Arial"/>
          <w:color w:val="000000"/>
        </w:rPr>
      </w:pPr>
      <w:r w:rsidRPr="00C35FC1">
        <w:rPr>
          <w:rFonts w:ascii="Arial" w:hAnsi="Arial" w:cs="Arial"/>
          <w:color w:val="000000"/>
        </w:rPr>
        <w:t>Where a child is likely to suffer significant harm as a result of parenting</w:t>
      </w:r>
      <w:r w:rsidR="00C35FC1" w:rsidRPr="00C35FC1">
        <w:rPr>
          <w:rFonts w:ascii="Arial" w:hAnsi="Arial" w:cs="Arial"/>
          <w:color w:val="000000"/>
        </w:rPr>
        <w:t xml:space="preserve"> capacity in relation to:</w:t>
      </w:r>
    </w:p>
    <w:p w:rsidR="001455FA" w:rsidRPr="00C35FC1" w:rsidRDefault="001455FA" w:rsidP="00F044A3">
      <w:pPr>
        <w:pStyle w:val="ListParagraph"/>
        <w:numPr>
          <w:ilvl w:val="0"/>
          <w:numId w:val="20"/>
        </w:numPr>
        <w:tabs>
          <w:tab w:val="left" w:pos="567"/>
        </w:tabs>
        <w:autoSpaceDE w:val="0"/>
        <w:autoSpaceDN w:val="0"/>
        <w:adjustRightInd w:val="0"/>
        <w:ind w:left="567" w:hanging="283"/>
        <w:rPr>
          <w:rFonts w:ascii="Arial" w:hAnsi="Arial" w:cs="Arial"/>
          <w:color w:val="000000"/>
        </w:rPr>
      </w:pPr>
      <w:r w:rsidRPr="00C35FC1">
        <w:rPr>
          <w:rFonts w:ascii="Arial" w:hAnsi="Arial" w:cs="Arial"/>
          <w:color w:val="000000"/>
        </w:rPr>
        <w:t>Where the parent(s) has either a severe mental health condition or</w:t>
      </w:r>
      <w:r w:rsidR="00C35FC1" w:rsidRPr="00C35FC1">
        <w:rPr>
          <w:rFonts w:ascii="Arial" w:hAnsi="Arial" w:cs="Arial"/>
          <w:color w:val="000000"/>
        </w:rPr>
        <w:t xml:space="preserve"> </w:t>
      </w:r>
      <w:r w:rsidRPr="00C35FC1">
        <w:rPr>
          <w:rFonts w:ascii="Arial" w:hAnsi="Arial" w:cs="Arial"/>
          <w:color w:val="000000"/>
        </w:rPr>
        <w:t>learning disability</w:t>
      </w:r>
      <w:r w:rsidR="0058217C" w:rsidRPr="00C35FC1">
        <w:rPr>
          <w:rFonts w:ascii="Arial" w:hAnsi="Arial" w:cs="Arial"/>
          <w:color w:val="000000"/>
        </w:rPr>
        <w:t xml:space="preserve"> or misuses substances</w:t>
      </w:r>
      <w:r w:rsidR="00826267" w:rsidRPr="00C35FC1">
        <w:rPr>
          <w:rFonts w:ascii="Arial" w:hAnsi="Arial" w:cs="Arial"/>
          <w:color w:val="000000"/>
        </w:rPr>
        <w:t xml:space="preserve"> which is likely to impact on </w:t>
      </w:r>
      <w:r w:rsidR="0058217C" w:rsidRPr="00C35FC1">
        <w:rPr>
          <w:rFonts w:ascii="Arial" w:hAnsi="Arial" w:cs="Arial"/>
          <w:color w:val="000000"/>
        </w:rPr>
        <w:t>their</w:t>
      </w:r>
      <w:r w:rsidR="00C35FC1" w:rsidRPr="00C35FC1">
        <w:rPr>
          <w:rFonts w:ascii="Arial" w:hAnsi="Arial" w:cs="Arial"/>
          <w:color w:val="000000"/>
        </w:rPr>
        <w:t xml:space="preserve"> </w:t>
      </w:r>
      <w:r w:rsidR="0058217C" w:rsidRPr="00C35FC1">
        <w:rPr>
          <w:rFonts w:ascii="Arial" w:hAnsi="Arial" w:cs="Arial"/>
          <w:color w:val="000000"/>
        </w:rPr>
        <w:t xml:space="preserve">ability to parent </w:t>
      </w:r>
      <w:r w:rsidR="00826267" w:rsidRPr="00C35FC1">
        <w:rPr>
          <w:rFonts w:ascii="Arial" w:hAnsi="Arial" w:cs="Arial"/>
          <w:color w:val="000000"/>
        </w:rPr>
        <w:t>the child</w:t>
      </w:r>
    </w:p>
    <w:p w:rsidR="001455FA" w:rsidRPr="00C35FC1" w:rsidRDefault="00B9030F" w:rsidP="00F044A3">
      <w:pPr>
        <w:pStyle w:val="ListParagraph"/>
        <w:numPr>
          <w:ilvl w:val="0"/>
          <w:numId w:val="20"/>
        </w:numPr>
        <w:tabs>
          <w:tab w:val="left" w:pos="567"/>
        </w:tabs>
        <w:autoSpaceDE w:val="0"/>
        <w:autoSpaceDN w:val="0"/>
        <w:adjustRightInd w:val="0"/>
        <w:ind w:left="567" w:hanging="283"/>
        <w:rPr>
          <w:rFonts w:ascii="Arial" w:hAnsi="Arial" w:cs="Arial"/>
          <w:color w:val="00B0F0"/>
        </w:rPr>
      </w:pPr>
      <w:r w:rsidRPr="00C35FC1">
        <w:rPr>
          <w:rFonts w:ascii="Arial" w:hAnsi="Arial" w:cs="Arial"/>
          <w:color w:val="000000"/>
        </w:rPr>
        <w:t xml:space="preserve">Where there is </w:t>
      </w:r>
      <w:r w:rsidR="00C35FC1" w:rsidRPr="00C35FC1">
        <w:rPr>
          <w:rFonts w:ascii="Arial" w:hAnsi="Arial" w:cs="Arial"/>
          <w:color w:val="000000"/>
        </w:rPr>
        <w:t>significant domestic</w:t>
      </w:r>
      <w:r w:rsidRPr="00C35FC1">
        <w:rPr>
          <w:rFonts w:ascii="Arial" w:hAnsi="Arial" w:cs="Arial"/>
          <w:color w:val="000000"/>
        </w:rPr>
        <w:t xml:space="preserve"> abuse present or escalation durin</w:t>
      </w:r>
      <w:r w:rsidR="001842B5">
        <w:rPr>
          <w:rFonts w:ascii="Arial" w:hAnsi="Arial" w:cs="Arial"/>
          <w:color w:val="000000"/>
        </w:rPr>
        <w:t>g pregnancy?</w:t>
      </w:r>
    </w:p>
    <w:p w:rsidR="001455FA" w:rsidRPr="00C35FC1" w:rsidRDefault="001455FA" w:rsidP="00F044A3">
      <w:pPr>
        <w:pStyle w:val="ListParagraph"/>
        <w:numPr>
          <w:ilvl w:val="0"/>
          <w:numId w:val="20"/>
        </w:numPr>
        <w:tabs>
          <w:tab w:val="left" w:pos="567"/>
        </w:tabs>
        <w:autoSpaceDE w:val="0"/>
        <w:autoSpaceDN w:val="0"/>
        <w:adjustRightInd w:val="0"/>
        <w:ind w:left="567" w:hanging="283"/>
        <w:rPr>
          <w:rFonts w:ascii="Arial" w:hAnsi="Arial" w:cs="Arial"/>
          <w:color w:val="000000"/>
        </w:rPr>
      </w:pPr>
      <w:r w:rsidRPr="00C35FC1">
        <w:rPr>
          <w:rFonts w:ascii="Arial" w:hAnsi="Arial" w:cs="Arial"/>
          <w:color w:val="000000"/>
        </w:rPr>
        <w:t>Where one or both parents have convictions or has been the</w:t>
      </w:r>
      <w:r w:rsidR="00826267" w:rsidRPr="00C35FC1">
        <w:rPr>
          <w:rFonts w:ascii="Arial" w:hAnsi="Arial" w:cs="Arial"/>
          <w:color w:val="000000"/>
        </w:rPr>
        <w:t xml:space="preserve"> </w:t>
      </w:r>
      <w:r w:rsidRPr="00C35FC1">
        <w:rPr>
          <w:rFonts w:ascii="Arial" w:hAnsi="Arial" w:cs="Arial"/>
          <w:color w:val="000000"/>
        </w:rPr>
        <w:t>subject of police investigation for offences of either a violent or of a</w:t>
      </w:r>
      <w:r w:rsidR="00826267" w:rsidRPr="00C35FC1">
        <w:rPr>
          <w:rFonts w:ascii="Arial" w:hAnsi="Arial" w:cs="Arial"/>
          <w:color w:val="000000"/>
        </w:rPr>
        <w:t xml:space="preserve"> </w:t>
      </w:r>
      <w:r w:rsidRPr="00C35FC1">
        <w:rPr>
          <w:rFonts w:ascii="Arial" w:hAnsi="Arial" w:cs="Arial"/>
          <w:color w:val="000000"/>
        </w:rPr>
        <w:t>sexual nature</w:t>
      </w:r>
    </w:p>
    <w:p w:rsidR="001455FA" w:rsidRPr="00C35FC1" w:rsidRDefault="001455FA" w:rsidP="00F044A3">
      <w:pPr>
        <w:pStyle w:val="ListParagraph"/>
        <w:numPr>
          <w:ilvl w:val="0"/>
          <w:numId w:val="20"/>
        </w:numPr>
        <w:tabs>
          <w:tab w:val="left" w:pos="567"/>
        </w:tabs>
        <w:autoSpaceDE w:val="0"/>
        <w:autoSpaceDN w:val="0"/>
        <w:adjustRightInd w:val="0"/>
        <w:ind w:left="567" w:hanging="283"/>
        <w:rPr>
          <w:rFonts w:ascii="Arial" w:hAnsi="Arial" w:cs="Arial"/>
        </w:rPr>
      </w:pPr>
      <w:r w:rsidRPr="00C35FC1">
        <w:rPr>
          <w:rFonts w:ascii="Arial" w:hAnsi="Arial" w:cs="Arial"/>
        </w:rPr>
        <w:t>Where concerns exist regarding the ability of either parent, to</w:t>
      </w:r>
      <w:r w:rsidR="00826267" w:rsidRPr="00C35FC1">
        <w:rPr>
          <w:rFonts w:ascii="Arial" w:hAnsi="Arial" w:cs="Arial"/>
        </w:rPr>
        <w:t xml:space="preserve"> </w:t>
      </w:r>
      <w:r w:rsidRPr="00C35FC1">
        <w:rPr>
          <w:rFonts w:ascii="Arial" w:hAnsi="Arial" w:cs="Arial"/>
        </w:rPr>
        <w:t>adequately protect the baby from identified risks from</w:t>
      </w:r>
      <w:r w:rsidR="00826267" w:rsidRPr="00C35FC1">
        <w:rPr>
          <w:rFonts w:ascii="Arial" w:hAnsi="Arial" w:cs="Arial"/>
        </w:rPr>
        <w:t xml:space="preserve"> </w:t>
      </w:r>
      <w:r w:rsidRPr="00C35FC1">
        <w:rPr>
          <w:rFonts w:ascii="Arial" w:hAnsi="Arial" w:cs="Arial"/>
        </w:rPr>
        <w:t>the other parent/proposed carer e.g. substance misuse</w:t>
      </w:r>
    </w:p>
    <w:p w:rsidR="001455FA" w:rsidRPr="00C35FC1" w:rsidRDefault="001455FA" w:rsidP="00F044A3">
      <w:pPr>
        <w:pStyle w:val="ListParagraph"/>
        <w:numPr>
          <w:ilvl w:val="0"/>
          <w:numId w:val="20"/>
        </w:numPr>
        <w:tabs>
          <w:tab w:val="left" w:pos="567"/>
        </w:tabs>
        <w:autoSpaceDE w:val="0"/>
        <w:autoSpaceDN w:val="0"/>
        <w:adjustRightInd w:val="0"/>
        <w:ind w:left="567" w:hanging="283"/>
        <w:rPr>
          <w:rFonts w:ascii="Arial" w:hAnsi="Arial" w:cs="Arial"/>
        </w:rPr>
      </w:pPr>
      <w:r w:rsidRPr="00C35FC1">
        <w:rPr>
          <w:rFonts w:ascii="Arial" w:hAnsi="Arial" w:cs="Arial"/>
        </w:rPr>
        <w:t>Where alcohol or substance abuse is thought to be affecting the</w:t>
      </w:r>
      <w:r w:rsidR="00826267" w:rsidRPr="00C35FC1">
        <w:rPr>
          <w:rFonts w:ascii="Arial" w:hAnsi="Arial" w:cs="Arial"/>
        </w:rPr>
        <w:t xml:space="preserve"> </w:t>
      </w:r>
      <w:r w:rsidRPr="00C35FC1">
        <w:rPr>
          <w:rFonts w:ascii="Arial" w:hAnsi="Arial" w:cs="Arial"/>
        </w:rPr>
        <w:t>health of the expected baby</w:t>
      </w:r>
    </w:p>
    <w:p w:rsidR="00B9030F" w:rsidRPr="00C35FC1" w:rsidRDefault="00B9030F"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A parent of 18 years old and under with concerns about sexual exp</w:t>
      </w:r>
      <w:r w:rsidR="00C35FC1">
        <w:rPr>
          <w:rFonts w:ascii="Arial" w:hAnsi="Arial" w:cs="Arial"/>
        </w:rPr>
        <w:t>loitation, trafficking or abuse</w:t>
      </w:r>
    </w:p>
    <w:p w:rsidR="00B9030F" w:rsidRPr="00C35FC1" w:rsidRDefault="00B9030F"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A parent is suspected of being involved in a forced</w:t>
      </w:r>
      <w:r w:rsidR="000A3ADE" w:rsidRPr="00C35FC1">
        <w:rPr>
          <w:rFonts w:ascii="Arial" w:hAnsi="Arial" w:cs="Arial"/>
        </w:rPr>
        <w:t xml:space="preserve"> marriage</w:t>
      </w:r>
    </w:p>
    <w:p w:rsidR="000A3ADE" w:rsidRDefault="000A3ADE"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 xml:space="preserve">Late booking for maternity care with an inadequate explanation </w:t>
      </w:r>
    </w:p>
    <w:p w:rsidR="00BA63F8" w:rsidRPr="00C35FC1" w:rsidRDefault="00034549" w:rsidP="00F044A3">
      <w:pPr>
        <w:pStyle w:val="ListParagraph"/>
        <w:numPr>
          <w:ilvl w:val="0"/>
          <w:numId w:val="21"/>
        </w:numPr>
        <w:tabs>
          <w:tab w:val="left" w:pos="1134"/>
        </w:tabs>
        <w:autoSpaceDE w:val="0"/>
        <w:autoSpaceDN w:val="0"/>
        <w:adjustRightInd w:val="0"/>
        <w:ind w:left="284" w:hanging="284"/>
        <w:rPr>
          <w:rFonts w:ascii="Arial" w:hAnsi="Arial" w:cs="Arial"/>
        </w:rPr>
      </w:pPr>
      <w:r>
        <w:rPr>
          <w:rFonts w:ascii="Arial" w:hAnsi="Arial" w:cs="Arial"/>
        </w:rPr>
        <w:t>Transient and chaotic lifestyle</w:t>
      </w:r>
    </w:p>
    <w:p w:rsidR="000A3ADE" w:rsidRPr="00C35FC1" w:rsidRDefault="000A3ADE" w:rsidP="00C35FC1">
      <w:pPr>
        <w:pStyle w:val="ListParagraph"/>
        <w:tabs>
          <w:tab w:val="left" w:pos="1134"/>
        </w:tabs>
        <w:ind w:left="709" w:hanging="709"/>
        <w:rPr>
          <w:rFonts w:ascii="Arial" w:hAnsi="Arial" w:cs="Arial"/>
        </w:rPr>
      </w:pPr>
    </w:p>
    <w:p w:rsidR="000A3ADE" w:rsidRDefault="00E27FDD" w:rsidP="00E27FDD">
      <w:pPr>
        <w:tabs>
          <w:tab w:val="left" w:pos="1134"/>
        </w:tabs>
        <w:autoSpaceDE w:val="0"/>
        <w:autoSpaceDN w:val="0"/>
        <w:adjustRightInd w:val="0"/>
        <w:rPr>
          <w:rFonts w:ascii="Arial" w:hAnsi="Arial" w:cs="Arial"/>
        </w:rPr>
      </w:pPr>
      <w:r>
        <w:rPr>
          <w:rFonts w:ascii="Arial" w:hAnsi="Arial" w:cs="Arial"/>
        </w:rPr>
        <w:t xml:space="preserve">This list is not exhaustive and there may be other circumstances which may be potentially damaging to a new born baby that will require a </w:t>
      </w:r>
      <w:r w:rsidR="00301827">
        <w:rPr>
          <w:rFonts w:ascii="Arial" w:hAnsi="Arial" w:cs="Arial"/>
        </w:rPr>
        <w:t>pre-birth</w:t>
      </w:r>
      <w:r>
        <w:rPr>
          <w:rFonts w:ascii="Arial" w:hAnsi="Arial" w:cs="Arial"/>
        </w:rPr>
        <w:t xml:space="preserve"> assessment. The social worker should use his/her professional judgment and discuss with his/her Line Manager during formal supervision.</w:t>
      </w:r>
    </w:p>
    <w:p w:rsidR="00034549" w:rsidRPr="00E27FDD" w:rsidRDefault="00034549" w:rsidP="00E27FDD">
      <w:pPr>
        <w:tabs>
          <w:tab w:val="left" w:pos="1134"/>
        </w:tabs>
        <w:autoSpaceDE w:val="0"/>
        <w:autoSpaceDN w:val="0"/>
        <w:adjustRightInd w:val="0"/>
        <w:rPr>
          <w:rFonts w:ascii="Arial" w:hAnsi="Arial" w:cs="Arial"/>
        </w:rPr>
      </w:pPr>
    </w:p>
    <w:p w:rsidR="001455FA" w:rsidRPr="00C35FC1" w:rsidRDefault="001455FA" w:rsidP="00C35FC1">
      <w:pPr>
        <w:rPr>
          <w:rFonts w:ascii="Arial" w:hAnsi="Arial" w:cs="Arial"/>
        </w:rPr>
      </w:pPr>
    </w:p>
    <w:p w:rsidR="00F45DD7" w:rsidRPr="00C35FC1" w:rsidRDefault="00973142" w:rsidP="00C35FC1">
      <w:pPr>
        <w:autoSpaceDE w:val="0"/>
        <w:autoSpaceDN w:val="0"/>
        <w:adjustRightInd w:val="0"/>
        <w:rPr>
          <w:rFonts w:ascii="Arial" w:hAnsi="Arial" w:cs="Arial"/>
          <w:b/>
        </w:rPr>
      </w:pPr>
      <w:r w:rsidRPr="00C35FC1">
        <w:rPr>
          <w:rFonts w:ascii="Arial" w:hAnsi="Arial" w:cs="Arial"/>
          <w:b/>
        </w:rPr>
        <w:lastRenderedPageBreak/>
        <w:t>2.2</w:t>
      </w:r>
      <w:r w:rsidRPr="00C35FC1">
        <w:rPr>
          <w:rFonts w:ascii="Arial" w:hAnsi="Arial" w:cs="Arial"/>
          <w:b/>
        </w:rPr>
        <w:tab/>
      </w:r>
      <w:r w:rsidR="00B00B38" w:rsidRPr="00C35FC1">
        <w:rPr>
          <w:rFonts w:ascii="Arial" w:hAnsi="Arial" w:cs="Arial"/>
          <w:b/>
        </w:rPr>
        <w:t>R</w:t>
      </w:r>
      <w:r w:rsidR="00C35FC1">
        <w:rPr>
          <w:rFonts w:ascii="Arial" w:hAnsi="Arial" w:cs="Arial"/>
          <w:b/>
        </w:rPr>
        <w:t>ationale for Early Referral</w:t>
      </w:r>
    </w:p>
    <w:p w:rsidR="00F45DD7" w:rsidRDefault="00F45DD7" w:rsidP="00C35FC1">
      <w:pPr>
        <w:autoSpaceDE w:val="0"/>
        <w:autoSpaceDN w:val="0"/>
        <w:adjustRightInd w:val="0"/>
        <w:rPr>
          <w:rFonts w:ascii="Arial" w:hAnsi="Arial" w:cs="Arial"/>
        </w:rPr>
      </w:pPr>
    </w:p>
    <w:p w:rsidR="00C35FC1" w:rsidRDefault="00C35FC1" w:rsidP="00C35FC1">
      <w:pPr>
        <w:autoSpaceDE w:val="0"/>
        <w:autoSpaceDN w:val="0"/>
        <w:adjustRightInd w:val="0"/>
        <w:rPr>
          <w:rFonts w:ascii="Arial" w:hAnsi="Arial" w:cs="Arial"/>
        </w:rPr>
      </w:pPr>
      <w:r>
        <w:rPr>
          <w:rFonts w:ascii="Arial" w:hAnsi="Arial" w:cs="Arial"/>
        </w:rPr>
        <w:t>The rationale for early referral is in order to:</w:t>
      </w:r>
    </w:p>
    <w:p w:rsidR="00C35FC1" w:rsidRPr="00C35FC1" w:rsidRDefault="00C35FC1" w:rsidP="00C35FC1">
      <w:pPr>
        <w:autoSpaceDE w:val="0"/>
        <w:autoSpaceDN w:val="0"/>
        <w:adjustRightInd w:val="0"/>
        <w:rPr>
          <w:rFonts w:ascii="Arial" w:hAnsi="Arial" w:cs="Arial"/>
        </w:rPr>
      </w:pPr>
    </w:p>
    <w:p w:rsidR="00F45DD7" w:rsidRPr="00C35FC1" w:rsidRDefault="00F45DD7"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Enable the early provision of support services, and where possible,</w:t>
      </w:r>
      <w:r w:rsidR="009C10EB" w:rsidRPr="00C35FC1">
        <w:rPr>
          <w:rFonts w:ascii="Arial" w:hAnsi="Arial" w:cs="Arial"/>
        </w:rPr>
        <w:t xml:space="preserve"> </w:t>
      </w:r>
      <w:r w:rsidRPr="00C35FC1">
        <w:rPr>
          <w:rFonts w:ascii="Arial" w:hAnsi="Arial" w:cs="Arial"/>
        </w:rPr>
        <w:t>the involvement of family and friends in order to provide the safest</w:t>
      </w:r>
      <w:r w:rsidR="009C10EB" w:rsidRPr="00C35FC1">
        <w:rPr>
          <w:rFonts w:ascii="Arial" w:hAnsi="Arial" w:cs="Arial"/>
        </w:rPr>
        <w:t xml:space="preserve"> </w:t>
      </w:r>
      <w:r w:rsidRPr="00C35FC1">
        <w:rPr>
          <w:rFonts w:ascii="Arial" w:hAnsi="Arial" w:cs="Arial"/>
        </w:rPr>
        <w:t>home environment for the baby</w:t>
      </w:r>
    </w:p>
    <w:p w:rsidR="00F45DD7" w:rsidRPr="00F044A3" w:rsidRDefault="00F45DD7"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Provide sufficient time to make adequate plans for the baby’s protection</w:t>
      </w:r>
    </w:p>
    <w:p w:rsidR="00F45DD7" w:rsidRPr="00F044A3" w:rsidRDefault="00F45DD7"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Ens</w:t>
      </w:r>
      <w:r w:rsidR="0058217C" w:rsidRPr="00C35FC1">
        <w:rPr>
          <w:rFonts w:ascii="Arial" w:hAnsi="Arial" w:cs="Arial"/>
        </w:rPr>
        <w:t>ure adequate time for a full,</w:t>
      </w:r>
      <w:r w:rsidRPr="00C35FC1">
        <w:rPr>
          <w:rFonts w:ascii="Arial" w:hAnsi="Arial" w:cs="Arial"/>
        </w:rPr>
        <w:t xml:space="preserve"> informed </w:t>
      </w:r>
      <w:r w:rsidR="0058217C" w:rsidRPr="00C35FC1">
        <w:rPr>
          <w:rFonts w:ascii="Arial" w:hAnsi="Arial" w:cs="Arial"/>
        </w:rPr>
        <w:t xml:space="preserve">and continuous </w:t>
      </w:r>
      <w:r w:rsidRPr="00C35FC1">
        <w:rPr>
          <w:rFonts w:ascii="Arial" w:hAnsi="Arial" w:cs="Arial"/>
        </w:rPr>
        <w:t>assessment</w:t>
      </w:r>
    </w:p>
    <w:p w:rsidR="00F45DD7" w:rsidRPr="00F044A3" w:rsidRDefault="00F45DD7"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Reduce distress to the parent/s by ensuring that plans are in place</w:t>
      </w:r>
      <w:r w:rsidR="009C10EB" w:rsidRPr="00C35FC1">
        <w:rPr>
          <w:rFonts w:ascii="Arial" w:hAnsi="Arial" w:cs="Arial"/>
        </w:rPr>
        <w:t xml:space="preserve"> </w:t>
      </w:r>
      <w:r w:rsidRPr="00C35FC1">
        <w:rPr>
          <w:rFonts w:ascii="Arial" w:hAnsi="Arial" w:cs="Arial"/>
        </w:rPr>
        <w:t xml:space="preserve">as early as possible into the pregnancy </w:t>
      </w:r>
    </w:p>
    <w:p w:rsidR="00F45DD7" w:rsidRPr="00C35FC1" w:rsidRDefault="00F45DD7" w:rsidP="00F044A3">
      <w:pPr>
        <w:pStyle w:val="ListParagraph"/>
        <w:numPr>
          <w:ilvl w:val="0"/>
          <w:numId w:val="21"/>
        </w:numPr>
        <w:tabs>
          <w:tab w:val="left" w:pos="1134"/>
        </w:tabs>
        <w:autoSpaceDE w:val="0"/>
        <w:autoSpaceDN w:val="0"/>
        <w:adjustRightInd w:val="0"/>
        <w:ind w:left="284" w:hanging="284"/>
        <w:rPr>
          <w:rFonts w:ascii="Arial" w:hAnsi="Arial" w:cs="Arial"/>
        </w:rPr>
      </w:pPr>
      <w:r w:rsidRPr="00C35FC1">
        <w:rPr>
          <w:rFonts w:ascii="Arial" w:hAnsi="Arial" w:cs="Arial"/>
        </w:rPr>
        <w:t>Enable parents to have more time to contribute their own ideas and</w:t>
      </w:r>
      <w:r w:rsidR="009C10EB" w:rsidRPr="00C35FC1">
        <w:rPr>
          <w:rFonts w:ascii="Arial" w:hAnsi="Arial" w:cs="Arial"/>
        </w:rPr>
        <w:t xml:space="preserve"> </w:t>
      </w:r>
      <w:r w:rsidRPr="00C35FC1">
        <w:rPr>
          <w:rFonts w:ascii="Arial" w:hAnsi="Arial" w:cs="Arial"/>
        </w:rPr>
        <w:t>solutions and therefore increase the likelihood of being able to</w:t>
      </w:r>
      <w:r w:rsidR="009C10EB" w:rsidRPr="00C35FC1">
        <w:rPr>
          <w:rFonts w:ascii="Arial" w:hAnsi="Arial" w:cs="Arial"/>
        </w:rPr>
        <w:t xml:space="preserve"> </w:t>
      </w:r>
      <w:r w:rsidRPr="00C35FC1">
        <w:rPr>
          <w:rFonts w:ascii="Arial" w:hAnsi="Arial" w:cs="Arial"/>
        </w:rPr>
        <w:t>successfully parent their child</w:t>
      </w:r>
    </w:p>
    <w:p w:rsidR="00B9030F" w:rsidRPr="00C35FC1" w:rsidRDefault="00B9030F" w:rsidP="00C35FC1">
      <w:pPr>
        <w:pStyle w:val="ListParagraph"/>
        <w:autoSpaceDE w:val="0"/>
        <w:autoSpaceDN w:val="0"/>
        <w:adjustRightInd w:val="0"/>
        <w:rPr>
          <w:rFonts w:ascii="Arial" w:hAnsi="Arial" w:cs="Arial"/>
        </w:rPr>
      </w:pPr>
    </w:p>
    <w:p w:rsidR="00B9030F" w:rsidRPr="00C35FC1" w:rsidRDefault="00973142" w:rsidP="00C35FC1">
      <w:pPr>
        <w:autoSpaceDE w:val="0"/>
        <w:autoSpaceDN w:val="0"/>
        <w:adjustRightInd w:val="0"/>
        <w:rPr>
          <w:rFonts w:ascii="Arial" w:hAnsi="Arial" w:cs="Arial"/>
          <w:b/>
        </w:rPr>
      </w:pPr>
      <w:r w:rsidRPr="00C35FC1">
        <w:rPr>
          <w:rFonts w:ascii="Arial" w:hAnsi="Arial" w:cs="Arial"/>
          <w:b/>
        </w:rPr>
        <w:t>2.3</w:t>
      </w:r>
      <w:r w:rsidRPr="00C35FC1">
        <w:rPr>
          <w:rFonts w:ascii="Arial" w:hAnsi="Arial" w:cs="Arial"/>
          <w:b/>
        </w:rPr>
        <w:tab/>
        <w:t>Sharing</w:t>
      </w:r>
      <w:r w:rsidR="00301827">
        <w:rPr>
          <w:rFonts w:ascii="Arial" w:hAnsi="Arial" w:cs="Arial"/>
          <w:b/>
        </w:rPr>
        <w:t xml:space="preserve"> I</w:t>
      </w:r>
      <w:r w:rsidR="00B9030F" w:rsidRPr="00C35FC1">
        <w:rPr>
          <w:rFonts w:ascii="Arial" w:hAnsi="Arial" w:cs="Arial"/>
          <w:b/>
        </w:rPr>
        <w:t>nformation with the Parents at an Early Stage</w:t>
      </w:r>
    </w:p>
    <w:p w:rsidR="005A24CC" w:rsidRDefault="005A24CC" w:rsidP="00C35FC1">
      <w:pPr>
        <w:pStyle w:val="ListParagraph"/>
        <w:autoSpaceDE w:val="0"/>
        <w:autoSpaceDN w:val="0"/>
        <w:adjustRightInd w:val="0"/>
        <w:rPr>
          <w:rFonts w:ascii="Arial" w:hAnsi="Arial" w:cs="Arial"/>
        </w:rPr>
      </w:pPr>
    </w:p>
    <w:p w:rsidR="00BA63F8" w:rsidRDefault="005A24CC" w:rsidP="00301827">
      <w:pPr>
        <w:pStyle w:val="ListParagraph"/>
        <w:autoSpaceDE w:val="0"/>
        <w:autoSpaceDN w:val="0"/>
        <w:adjustRightInd w:val="0"/>
        <w:ind w:left="0"/>
        <w:rPr>
          <w:rFonts w:ascii="Arial" w:hAnsi="Arial" w:cs="Arial"/>
        </w:rPr>
      </w:pPr>
      <w:r w:rsidRPr="005A24CC">
        <w:rPr>
          <w:rFonts w:ascii="Arial" w:hAnsi="Arial" w:cs="Arial"/>
        </w:rPr>
        <w:t>Pre-birth assessments are a source of anxiety not only for parent</w:t>
      </w:r>
      <w:r>
        <w:rPr>
          <w:rFonts w:ascii="Arial" w:hAnsi="Arial" w:cs="Arial"/>
        </w:rPr>
        <w:t xml:space="preserve">s, who may fear that a decision </w:t>
      </w:r>
      <w:r w:rsidRPr="005A24CC">
        <w:rPr>
          <w:rFonts w:ascii="Arial" w:hAnsi="Arial" w:cs="Arial"/>
        </w:rPr>
        <w:t>will be made to remove their child at birth, but also for professionals who may feel that they are not</w:t>
      </w:r>
      <w:r>
        <w:rPr>
          <w:rFonts w:ascii="Arial" w:hAnsi="Arial" w:cs="Arial"/>
        </w:rPr>
        <w:t xml:space="preserve"> </w:t>
      </w:r>
      <w:r w:rsidRPr="005A24CC">
        <w:rPr>
          <w:rFonts w:ascii="Arial" w:hAnsi="Arial" w:cs="Arial"/>
        </w:rPr>
        <w:t>giving parents a chance.</w:t>
      </w:r>
      <w:r w:rsidR="00BA63F8">
        <w:rPr>
          <w:rFonts w:ascii="Arial" w:hAnsi="Arial" w:cs="Arial"/>
        </w:rPr>
        <w:t xml:space="preserve"> Professionals may also be concerned that early discussions and assessment may lead parents to consider terminating the pregnancy. If the professional is worried about this then it should be discussed without delay in supervision and the professional should also sign post the parents to appropriate support and counselling. </w:t>
      </w:r>
    </w:p>
    <w:p w:rsidR="00BA63F8" w:rsidRDefault="00BA63F8" w:rsidP="00301827">
      <w:pPr>
        <w:pStyle w:val="ListParagraph"/>
        <w:autoSpaceDE w:val="0"/>
        <w:autoSpaceDN w:val="0"/>
        <w:adjustRightInd w:val="0"/>
        <w:ind w:left="0"/>
        <w:rPr>
          <w:rFonts w:ascii="Arial" w:hAnsi="Arial" w:cs="Arial"/>
        </w:rPr>
      </w:pPr>
    </w:p>
    <w:p w:rsidR="005A24CC" w:rsidRPr="005A24CC" w:rsidRDefault="005A24CC" w:rsidP="00301827">
      <w:pPr>
        <w:pStyle w:val="ListParagraph"/>
        <w:autoSpaceDE w:val="0"/>
        <w:autoSpaceDN w:val="0"/>
        <w:adjustRightInd w:val="0"/>
        <w:ind w:left="0"/>
        <w:rPr>
          <w:rFonts w:ascii="Arial" w:hAnsi="Arial" w:cs="Arial"/>
        </w:rPr>
      </w:pPr>
      <w:r w:rsidRPr="005A24CC">
        <w:rPr>
          <w:rFonts w:ascii="Arial" w:hAnsi="Arial" w:cs="Arial"/>
        </w:rPr>
        <w:t>However, the Children Act 1989 is clear that there are grounds for</w:t>
      </w:r>
      <w:r>
        <w:rPr>
          <w:rFonts w:ascii="Arial" w:hAnsi="Arial" w:cs="Arial"/>
        </w:rPr>
        <w:t xml:space="preserve"> </w:t>
      </w:r>
      <w:r w:rsidRPr="005A24CC">
        <w:rPr>
          <w:rFonts w:ascii="Arial" w:hAnsi="Arial" w:cs="Arial"/>
        </w:rPr>
        <w:t>intervention if there is a likelihood of significant harm and that the needs of the child (in these</w:t>
      </w:r>
      <w:r>
        <w:rPr>
          <w:rFonts w:ascii="Arial" w:hAnsi="Arial" w:cs="Arial"/>
        </w:rPr>
        <w:t xml:space="preserve"> </w:t>
      </w:r>
      <w:r w:rsidRPr="005A24CC">
        <w:rPr>
          <w:rFonts w:ascii="Arial" w:hAnsi="Arial" w:cs="Arial"/>
        </w:rPr>
        <w:t>situations the unborn child) are paramount.</w:t>
      </w:r>
    </w:p>
    <w:p w:rsidR="005A24CC" w:rsidRDefault="005A24CC" w:rsidP="00301827">
      <w:pPr>
        <w:pStyle w:val="ListParagraph"/>
        <w:autoSpaceDE w:val="0"/>
        <w:autoSpaceDN w:val="0"/>
        <w:adjustRightInd w:val="0"/>
        <w:ind w:left="0"/>
        <w:rPr>
          <w:rFonts w:ascii="Arial" w:hAnsi="Arial" w:cs="Arial"/>
        </w:rPr>
      </w:pPr>
    </w:p>
    <w:p w:rsidR="005A24CC" w:rsidRDefault="005A24CC" w:rsidP="00301827">
      <w:pPr>
        <w:pStyle w:val="ListParagraph"/>
        <w:autoSpaceDE w:val="0"/>
        <w:autoSpaceDN w:val="0"/>
        <w:adjustRightInd w:val="0"/>
        <w:ind w:left="0"/>
        <w:rPr>
          <w:rFonts w:ascii="Arial" w:hAnsi="Arial" w:cs="Arial"/>
        </w:rPr>
      </w:pPr>
      <w:r w:rsidRPr="005A24CC">
        <w:rPr>
          <w:rFonts w:ascii="Arial" w:hAnsi="Arial" w:cs="Arial"/>
        </w:rPr>
        <w:t xml:space="preserve">It is important that the reasons for the assessment are made clear to the parents at the outset </w:t>
      </w:r>
      <w:r w:rsidR="00301827" w:rsidRPr="005A24CC">
        <w:rPr>
          <w:rFonts w:ascii="Arial" w:hAnsi="Arial" w:cs="Arial"/>
        </w:rPr>
        <w:t>and</w:t>
      </w:r>
      <w:r w:rsidR="00301827">
        <w:rPr>
          <w:rFonts w:ascii="Arial" w:hAnsi="Arial" w:cs="Arial"/>
        </w:rPr>
        <w:t xml:space="preserve"> that</w:t>
      </w:r>
      <w:r w:rsidRPr="005A24CC">
        <w:rPr>
          <w:rFonts w:ascii="Arial" w:hAnsi="Arial" w:cs="Arial"/>
        </w:rPr>
        <w:t xml:space="preserve"> there is clarity of understanding between professionals as to the purpose of the </w:t>
      </w:r>
      <w:r w:rsidR="00301827" w:rsidRPr="005A24CC">
        <w:rPr>
          <w:rFonts w:ascii="Arial" w:hAnsi="Arial" w:cs="Arial"/>
        </w:rPr>
        <w:t>pre-birth</w:t>
      </w:r>
      <w:r>
        <w:rPr>
          <w:rFonts w:ascii="Arial" w:hAnsi="Arial" w:cs="Arial"/>
        </w:rPr>
        <w:t xml:space="preserve"> </w:t>
      </w:r>
      <w:r w:rsidRPr="005A24CC">
        <w:rPr>
          <w:rFonts w:ascii="Arial" w:hAnsi="Arial" w:cs="Arial"/>
        </w:rPr>
        <w:t xml:space="preserve">assessment process. </w:t>
      </w:r>
    </w:p>
    <w:p w:rsidR="005A24CC" w:rsidRDefault="005A24CC" w:rsidP="00301827">
      <w:pPr>
        <w:pStyle w:val="ListParagraph"/>
        <w:autoSpaceDE w:val="0"/>
        <w:autoSpaceDN w:val="0"/>
        <w:adjustRightInd w:val="0"/>
        <w:ind w:left="0"/>
        <w:rPr>
          <w:rFonts w:ascii="Arial" w:hAnsi="Arial" w:cs="Arial"/>
        </w:rPr>
      </w:pPr>
    </w:p>
    <w:p w:rsidR="005A24CC" w:rsidRDefault="005A24CC" w:rsidP="00301827">
      <w:pPr>
        <w:pStyle w:val="ListParagraph"/>
        <w:autoSpaceDE w:val="0"/>
        <w:autoSpaceDN w:val="0"/>
        <w:adjustRightInd w:val="0"/>
        <w:ind w:left="0"/>
        <w:rPr>
          <w:rFonts w:ascii="Arial" w:hAnsi="Arial" w:cs="Arial"/>
        </w:rPr>
      </w:pPr>
      <w:r w:rsidRPr="005A24CC">
        <w:rPr>
          <w:rFonts w:ascii="Arial" w:hAnsi="Arial" w:cs="Arial"/>
        </w:rPr>
        <w:t>Care must be given to working collaboratively with parents as a means of</w:t>
      </w:r>
      <w:r w:rsidR="00301827">
        <w:rPr>
          <w:rFonts w:ascii="Arial" w:hAnsi="Arial" w:cs="Arial"/>
        </w:rPr>
        <w:t xml:space="preserve"> </w:t>
      </w:r>
      <w:r w:rsidRPr="005A24CC">
        <w:rPr>
          <w:rFonts w:ascii="Arial" w:hAnsi="Arial" w:cs="Arial"/>
        </w:rPr>
        <w:t xml:space="preserve">drawing together a balanced assessment with due consideration of </w:t>
      </w:r>
      <w:r>
        <w:rPr>
          <w:rFonts w:ascii="Arial" w:hAnsi="Arial" w:cs="Arial"/>
        </w:rPr>
        <w:t xml:space="preserve">parental strengths and capacity </w:t>
      </w:r>
      <w:r w:rsidRPr="005A24CC">
        <w:rPr>
          <w:rFonts w:ascii="Arial" w:hAnsi="Arial" w:cs="Arial"/>
        </w:rPr>
        <w:t>to change as well as areas of concern. However, it is critical that the needs of the unborn child</w:t>
      </w:r>
      <w:r>
        <w:rPr>
          <w:rFonts w:ascii="Arial" w:hAnsi="Arial" w:cs="Arial"/>
        </w:rPr>
        <w:t xml:space="preserve"> </w:t>
      </w:r>
      <w:r w:rsidRPr="005A24CC">
        <w:rPr>
          <w:rFonts w:ascii="Arial" w:hAnsi="Arial" w:cs="Arial"/>
        </w:rPr>
        <w:t>remain at the centre of the assessment as opposed to those of the parent/s. There needs to be</w:t>
      </w:r>
      <w:r w:rsidR="00BE767B">
        <w:rPr>
          <w:rFonts w:ascii="Arial" w:hAnsi="Arial" w:cs="Arial"/>
        </w:rPr>
        <w:t xml:space="preserve"> </w:t>
      </w:r>
      <w:r w:rsidRPr="00BE767B">
        <w:rPr>
          <w:rFonts w:ascii="Arial" w:hAnsi="Arial" w:cs="Arial"/>
        </w:rPr>
        <w:t>good consistent dialogue between professionals, recognition of the strengths and expertise that</w:t>
      </w:r>
      <w:r w:rsidR="00BE767B">
        <w:rPr>
          <w:rFonts w:ascii="Arial" w:hAnsi="Arial" w:cs="Arial"/>
        </w:rPr>
        <w:t xml:space="preserve"> </w:t>
      </w:r>
      <w:r w:rsidR="00BE767B" w:rsidRPr="00BE767B">
        <w:rPr>
          <w:rFonts w:ascii="Arial" w:hAnsi="Arial" w:cs="Arial"/>
        </w:rPr>
        <w:t>individual practitioners bring to the process and constant focus tha</w:t>
      </w:r>
      <w:r w:rsidR="00BE767B">
        <w:rPr>
          <w:rFonts w:ascii="Arial" w:hAnsi="Arial" w:cs="Arial"/>
        </w:rPr>
        <w:t xml:space="preserve">t the needs of the unborn child </w:t>
      </w:r>
      <w:r w:rsidR="00BE767B" w:rsidRPr="00BE767B">
        <w:rPr>
          <w:rFonts w:ascii="Arial" w:hAnsi="Arial" w:cs="Arial"/>
        </w:rPr>
        <w:t>are paramount</w:t>
      </w:r>
      <w:r w:rsidR="00BE767B">
        <w:rPr>
          <w:rFonts w:ascii="Arial" w:hAnsi="Arial" w:cs="Arial"/>
        </w:rPr>
        <w:t>.</w:t>
      </w:r>
    </w:p>
    <w:p w:rsidR="00BE767B" w:rsidRDefault="00BE767B" w:rsidP="00301827">
      <w:pPr>
        <w:pStyle w:val="ListParagraph"/>
        <w:autoSpaceDE w:val="0"/>
        <w:autoSpaceDN w:val="0"/>
        <w:adjustRightInd w:val="0"/>
        <w:ind w:left="0"/>
        <w:rPr>
          <w:rFonts w:ascii="Arial" w:hAnsi="Arial" w:cs="Arial"/>
        </w:rPr>
      </w:pPr>
    </w:p>
    <w:p w:rsidR="00BE767B" w:rsidRDefault="004108A4" w:rsidP="00301827">
      <w:pPr>
        <w:pStyle w:val="ListParagraph"/>
        <w:autoSpaceDE w:val="0"/>
        <w:autoSpaceDN w:val="0"/>
        <w:adjustRightInd w:val="0"/>
        <w:ind w:left="0"/>
        <w:rPr>
          <w:rFonts w:ascii="Arial" w:hAnsi="Arial" w:cs="Arial"/>
        </w:rPr>
      </w:pPr>
      <w:r>
        <w:rPr>
          <w:rFonts w:ascii="Arial" w:hAnsi="Arial" w:cs="Arial"/>
        </w:rPr>
        <w:t>A pre-birth a</w:t>
      </w:r>
      <w:r w:rsidR="00BE767B">
        <w:rPr>
          <w:rFonts w:ascii="Arial" w:hAnsi="Arial" w:cs="Arial"/>
        </w:rPr>
        <w:t xml:space="preserve">ssessment will </w:t>
      </w:r>
      <w:r w:rsidR="00301827">
        <w:rPr>
          <w:rFonts w:ascii="Arial" w:hAnsi="Arial" w:cs="Arial"/>
        </w:rPr>
        <w:t>undoubtedly</w:t>
      </w:r>
      <w:r w:rsidR="00BE767B">
        <w:rPr>
          <w:rFonts w:ascii="Arial" w:hAnsi="Arial" w:cs="Arial"/>
        </w:rPr>
        <w:t xml:space="preserve"> cause anxiety and fear for parents</w:t>
      </w:r>
      <w:r w:rsidR="00301827">
        <w:rPr>
          <w:rFonts w:ascii="Arial" w:hAnsi="Arial" w:cs="Arial"/>
        </w:rPr>
        <w:t>. Health and Children Service</w:t>
      </w:r>
      <w:r>
        <w:rPr>
          <w:rFonts w:ascii="Arial" w:hAnsi="Arial" w:cs="Arial"/>
        </w:rPr>
        <w:t>’</w:t>
      </w:r>
      <w:r w:rsidR="00301827">
        <w:rPr>
          <w:rFonts w:ascii="Arial" w:hAnsi="Arial" w:cs="Arial"/>
        </w:rPr>
        <w:t>s p</w:t>
      </w:r>
      <w:r w:rsidR="00BE767B">
        <w:rPr>
          <w:rFonts w:ascii="Arial" w:hAnsi="Arial" w:cs="Arial"/>
        </w:rPr>
        <w:t>ractitioners should consider the mental wellbeing of the parents and consider referring the parents to Mental Health Services</w:t>
      </w:r>
      <w:r w:rsidR="00301827">
        <w:rPr>
          <w:rFonts w:ascii="Arial" w:hAnsi="Arial" w:cs="Arial"/>
        </w:rPr>
        <w:t xml:space="preserve"> and to seek advic</w:t>
      </w:r>
      <w:r w:rsidR="00A02E75">
        <w:rPr>
          <w:rFonts w:ascii="Arial" w:hAnsi="Arial" w:cs="Arial"/>
        </w:rPr>
        <w:t>e from BCUHB Perinatal Team</w:t>
      </w:r>
      <w:r w:rsidR="00BA63F8">
        <w:rPr>
          <w:rFonts w:ascii="Arial" w:hAnsi="Arial" w:cs="Arial"/>
        </w:rPr>
        <w:t xml:space="preserve"> (established in September 2016)</w:t>
      </w:r>
      <w:r w:rsidR="00034549">
        <w:rPr>
          <w:rFonts w:ascii="Arial" w:hAnsi="Arial" w:cs="Arial"/>
        </w:rPr>
        <w:t xml:space="preserve"> (Appendix 2)</w:t>
      </w:r>
      <w:r w:rsidR="00BE767B">
        <w:rPr>
          <w:rFonts w:ascii="Arial" w:hAnsi="Arial" w:cs="Arial"/>
        </w:rPr>
        <w:t>.</w:t>
      </w:r>
      <w:r w:rsidR="00BA63F8">
        <w:rPr>
          <w:rFonts w:ascii="Arial" w:hAnsi="Arial" w:cs="Arial"/>
        </w:rPr>
        <w:t xml:space="preserve"> </w:t>
      </w:r>
    </w:p>
    <w:p w:rsidR="004B7F96" w:rsidRDefault="004B7F96" w:rsidP="00301827">
      <w:pPr>
        <w:pStyle w:val="ListParagraph"/>
        <w:autoSpaceDE w:val="0"/>
        <w:autoSpaceDN w:val="0"/>
        <w:adjustRightInd w:val="0"/>
        <w:ind w:left="0"/>
        <w:rPr>
          <w:rFonts w:ascii="Arial" w:hAnsi="Arial" w:cs="Arial"/>
        </w:rPr>
      </w:pPr>
    </w:p>
    <w:p w:rsidR="004B7F96" w:rsidRDefault="004B7F96" w:rsidP="00301827">
      <w:pPr>
        <w:pStyle w:val="ListParagraph"/>
        <w:autoSpaceDE w:val="0"/>
        <w:autoSpaceDN w:val="0"/>
        <w:adjustRightInd w:val="0"/>
        <w:ind w:left="0"/>
        <w:rPr>
          <w:rFonts w:ascii="Arial" w:hAnsi="Arial" w:cs="Arial"/>
        </w:rPr>
      </w:pPr>
      <w:r>
        <w:rPr>
          <w:rFonts w:ascii="Arial" w:hAnsi="Arial" w:cs="Arial"/>
        </w:rPr>
        <w:t>Parents should be reminded of their right t</w:t>
      </w:r>
      <w:r w:rsidR="00301827">
        <w:rPr>
          <w:rFonts w:ascii="Arial" w:hAnsi="Arial" w:cs="Arial"/>
        </w:rPr>
        <w:t>o obtain independent legal advic</w:t>
      </w:r>
      <w:r>
        <w:rPr>
          <w:rFonts w:ascii="Arial" w:hAnsi="Arial" w:cs="Arial"/>
        </w:rPr>
        <w:t xml:space="preserve">e </w:t>
      </w:r>
      <w:r w:rsidR="0080778C">
        <w:rPr>
          <w:rFonts w:ascii="Arial" w:hAnsi="Arial" w:cs="Arial"/>
        </w:rPr>
        <w:t>in these circumstances.</w:t>
      </w:r>
    </w:p>
    <w:p w:rsidR="002F7B99" w:rsidRDefault="002F7B99" w:rsidP="00301827">
      <w:pPr>
        <w:pStyle w:val="ListParagraph"/>
        <w:autoSpaceDE w:val="0"/>
        <w:autoSpaceDN w:val="0"/>
        <w:adjustRightInd w:val="0"/>
        <w:ind w:left="0"/>
        <w:rPr>
          <w:rFonts w:ascii="Arial" w:hAnsi="Arial" w:cs="Arial"/>
        </w:rPr>
      </w:pPr>
    </w:p>
    <w:p w:rsidR="00F45DD7" w:rsidRPr="00C35FC1" w:rsidRDefault="00F45DD7" w:rsidP="00C35FC1">
      <w:pPr>
        <w:rPr>
          <w:rFonts w:ascii="Arial" w:hAnsi="Arial" w:cs="Arial"/>
        </w:rPr>
      </w:pPr>
    </w:p>
    <w:p w:rsidR="004C1FF0" w:rsidRPr="00C35FC1" w:rsidRDefault="007D01C3" w:rsidP="00EC78B3">
      <w:pPr>
        <w:shd w:val="clear" w:color="auto" w:fill="D6E3BC"/>
        <w:rPr>
          <w:rFonts w:ascii="Arial" w:hAnsi="Arial" w:cs="Arial"/>
          <w:b/>
        </w:rPr>
      </w:pPr>
      <w:r w:rsidRPr="00C35FC1">
        <w:rPr>
          <w:rFonts w:ascii="Arial" w:hAnsi="Arial" w:cs="Arial"/>
          <w:b/>
        </w:rPr>
        <w:t>3.</w:t>
      </w:r>
      <w:r w:rsidR="004C1FF0" w:rsidRPr="00C35FC1">
        <w:rPr>
          <w:rFonts w:ascii="Arial" w:hAnsi="Arial" w:cs="Arial"/>
          <w:b/>
        </w:rPr>
        <w:tab/>
        <w:t>Protecting t</w:t>
      </w:r>
      <w:r w:rsidR="00C35FC1">
        <w:rPr>
          <w:rFonts w:ascii="Arial" w:hAnsi="Arial" w:cs="Arial"/>
          <w:b/>
        </w:rPr>
        <w:t>he Unborn Child in the Womb (I</w:t>
      </w:r>
      <w:r w:rsidR="00536BC6" w:rsidRPr="00C35FC1">
        <w:rPr>
          <w:rFonts w:ascii="Arial" w:hAnsi="Arial" w:cs="Arial"/>
          <w:b/>
        </w:rPr>
        <w:t xml:space="preserve">n </w:t>
      </w:r>
      <w:r w:rsidR="004108A4">
        <w:rPr>
          <w:rFonts w:ascii="Arial" w:hAnsi="Arial" w:cs="Arial"/>
          <w:b/>
        </w:rPr>
        <w:t>U</w:t>
      </w:r>
      <w:r w:rsidR="004C1FF0" w:rsidRPr="00C35FC1">
        <w:rPr>
          <w:rFonts w:ascii="Arial" w:hAnsi="Arial" w:cs="Arial"/>
          <w:b/>
        </w:rPr>
        <w:t>tero)</w:t>
      </w:r>
      <w:r w:rsidR="001F1150" w:rsidRPr="00C35FC1">
        <w:rPr>
          <w:rFonts w:ascii="Arial" w:hAnsi="Arial" w:cs="Arial"/>
          <w:b/>
        </w:rPr>
        <w:t xml:space="preserve"> </w:t>
      </w:r>
    </w:p>
    <w:p w:rsidR="004C1FF0" w:rsidRPr="00C35FC1" w:rsidRDefault="004C1FF0" w:rsidP="00C35FC1">
      <w:pPr>
        <w:rPr>
          <w:rFonts w:ascii="Arial" w:hAnsi="Arial" w:cs="Arial"/>
        </w:rPr>
      </w:pPr>
    </w:p>
    <w:p w:rsidR="00A64FA1" w:rsidRPr="00C35FC1" w:rsidRDefault="004C1FF0" w:rsidP="00C35FC1">
      <w:pPr>
        <w:rPr>
          <w:rFonts w:ascii="Arial" w:hAnsi="Arial" w:cs="Arial"/>
        </w:rPr>
      </w:pPr>
      <w:r w:rsidRPr="00C35FC1">
        <w:rPr>
          <w:rFonts w:ascii="Arial" w:hAnsi="Arial" w:cs="Arial"/>
        </w:rPr>
        <w:t xml:space="preserve">Opportunities for intervention </w:t>
      </w:r>
      <w:r w:rsidR="0058217C" w:rsidRPr="00C35FC1">
        <w:rPr>
          <w:rFonts w:ascii="Arial" w:hAnsi="Arial" w:cs="Arial"/>
        </w:rPr>
        <w:t xml:space="preserve">in the past has been </w:t>
      </w:r>
      <w:r w:rsidR="00FA6D86" w:rsidRPr="00C35FC1">
        <w:rPr>
          <w:rFonts w:ascii="Arial" w:hAnsi="Arial" w:cs="Arial"/>
        </w:rPr>
        <w:t>considered limited</w:t>
      </w:r>
      <w:r w:rsidRPr="00C35FC1">
        <w:rPr>
          <w:rFonts w:ascii="Arial" w:hAnsi="Arial" w:cs="Arial"/>
        </w:rPr>
        <w:t xml:space="preserve"> because </w:t>
      </w:r>
      <w:r w:rsidR="0058217C" w:rsidRPr="00C35FC1">
        <w:rPr>
          <w:rFonts w:ascii="Arial" w:hAnsi="Arial" w:cs="Arial"/>
        </w:rPr>
        <w:t xml:space="preserve">of health </w:t>
      </w:r>
      <w:r w:rsidR="00A64FA1" w:rsidRPr="00C35FC1">
        <w:rPr>
          <w:rFonts w:ascii="Arial" w:hAnsi="Arial" w:cs="Arial"/>
        </w:rPr>
        <w:t>assessments and referrals taking place at certain milestones within the pregnancy</w:t>
      </w:r>
      <w:r w:rsidRPr="00C35FC1">
        <w:rPr>
          <w:rFonts w:ascii="Arial" w:hAnsi="Arial" w:cs="Arial"/>
        </w:rPr>
        <w:t xml:space="preserve">.  For example, the initial booking in </w:t>
      </w:r>
      <w:r w:rsidR="00FA6D86" w:rsidRPr="00C35FC1">
        <w:rPr>
          <w:rFonts w:ascii="Arial" w:hAnsi="Arial" w:cs="Arial"/>
        </w:rPr>
        <w:t>appointment takes</w:t>
      </w:r>
      <w:r w:rsidRPr="00C35FC1">
        <w:rPr>
          <w:rFonts w:ascii="Arial" w:hAnsi="Arial" w:cs="Arial"/>
        </w:rPr>
        <w:t xml:space="preserve"> place around week 10 </w:t>
      </w:r>
      <w:r w:rsidR="0011631A" w:rsidRPr="00C35FC1">
        <w:rPr>
          <w:rFonts w:ascii="Arial" w:hAnsi="Arial" w:cs="Arial"/>
        </w:rPr>
        <w:t>and a dating scan at 12 weeks</w:t>
      </w:r>
      <w:r w:rsidRPr="00C35FC1">
        <w:rPr>
          <w:rFonts w:ascii="Arial" w:hAnsi="Arial" w:cs="Arial"/>
        </w:rPr>
        <w:t>.  The next appointment takes place at 16 weeks, with scans usually i</w:t>
      </w:r>
      <w:r w:rsidR="0011631A" w:rsidRPr="00C35FC1">
        <w:rPr>
          <w:rFonts w:ascii="Arial" w:hAnsi="Arial" w:cs="Arial"/>
        </w:rPr>
        <w:t xml:space="preserve">n weeks </w:t>
      </w:r>
      <w:r w:rsidR="0011631A" w:rsidRPr="00C35FC1">
        <w:rPr>
          <w:rFonts w:ascii="Arial" w:hAnsi="Arial" w:cs="Arial"/>
        </w:rPr>
        <w:lastRenderedPageBreak/>
        <w:t xml:space="preserve">18-20.  Health </w:t>
      </w:r>
      <w:r w:rsidR="00FA6D86">
        <w:rPr>
          <w:rFonts w:ascii="Arial" w:hAnsi="Arial" w:cs="Arial"/>
        </w:rPr>
        <w:t>staff consider</w:t>
      </w:r>
      <w:r w:rsidRPr="00C35FC1">
        <w:rPr>
          <w:rFonts w:ascii="Arial" w:hAnsi="Arial" w:cs="Arial"/>
        </w:rPr>
        <w:t xml:space="preserve"> that a pregnancy is </w:t>
      </w:r>
      <w:r w:rsidR="0011631A" w:rsidRPr="00C35FC1">
        <w:rPr>
          <w:rFonts w:ascii="Arial" w:hAnsi="Arial" w:cs="Arial"/>
        </w:rPr>
        <w:t xml:space="preserve">fully </w:t>
      </w:r>
      <w:r w:rsidRPr="00C35FC1">
        <w:rPr>
          <w:rFonts w:ascii="Arial" w:hAnsi="Arial" w:cs="Arial"/>
        </w:rPr>
        <w:t xml:space="preserve">‘viable’ when capable of survival when born. </w:t>
      </w:r>
    </w:p>
    <w:p w:rsidR="00A64FA1" w:rsidRPr="00C35FC1" w:rsidRDefault="00A64FA1" w:rsidP="00C35FC1">
      <w:pPr>
        <w:rPr>
          <w:rFonts w:ascii="Arial" w:hAnsi="Arial" w:cs="Arial"/>
        </w:rPr>
      </w:pPr>
    </w:p>
    <w:p w:rsidR="004C1FF0" w:rsidRPr="00C35FC1" w:rsidRDefault="00A64FA1" w:rsidP="00C35FC1">
      <w:pPr>
        <w:rPr>
          <w:rFonts w:ascii="Arial" w:hAnsi="Arial" w:cs="Arial"/>
        </w:rPr>
      </w:pPr>
      <w:r w:rsidRPr="00CD6DF3">
        <w:rPr>
          <w:rFonts w:ascii="Arial" w:hAnsi="Arial" w:cs="Arial"/>
        </w:rPr>
        <w:t>In the past</w:t>
      </w:r>
      <w:r w:rsidR="00FA6D86" w:rsidRPr="00CD6DF3">
        <w:rPr>
          <w:rFonts w:ascii="Arial" w:hAnsi="Arial" w:cs="Arial"/>
        </w:rPr>
        <w:t xml:space="preserve">, </w:t>
      </w:r>
      <w:r w:rsidR="004C1FF0" w:rsidRPr="00CD6DF3">
        <w:rPr>
          <w:rFonts w:ascii="Arial" w:hAnsi="Arial" w:cs="Arial"/>
        </w:rPr>
        <w:t xml:space="preserve">pre-birth </w:t>
      </w:r>
      <w:r w:rsidR="00BA63F8" w:rsidRPr="00CD6DF3">
        <w:rPr>
          <w:rFonts w:ascii="Arial" w:hAnsi="Arial" w:cs="Arial"/>
        </w:rPr>
        <w:t xml:space="preserve">health </w:t>
      </w:r>
      <w:r w:rsidR="004C1FF0" w:rsidRPr="00CD6DF3">
        <w:rPr>
          <w:rFonts w:ascii="Arial" w:hAnsi="Arial" w:cs="Arial"/>
        </w:rPr>
        <w:t>asses</w:t>
      </w:r>
      <w:r w:rsidR="00BA63F8" w:rsidRPr="00CD6DF3">
        <w:rPr>
          <w:rFonts w:ascii="Arial" w:hAnsi="Arial" w:cs="Arial"/>
        </w:rPr>
        <w:t>sments and</w:t>
      </w:r>
      <w:r w:rsidR="004C1FF0" w:rsidRPr="00CD6DF3">
        <w:rPr>
          <w:rFonts w:ascii="Arial" w:hAnsi="Arial" w:cs="Arial"/>
        </w:rPr>
        <w:t xml:space="preserve"> referral</w:t>
      </w:r>
      <w:r w:rsidR="00BA63F8" w:rsidRPr="00CD6DF3">
        <w:rPr>
          <w:rFonts w:ascii="Arial" w:hAnsi="Arial" w:cs="Arial"/>
        </w:rPr>
        <w:t>s</w:t>
      </w:r>
      <w:r w:rsidR="00BA63F8">
        <w:rPr>
          <w:rFonts w:ascii="Arial" w:hAnsi="Arial" w:cs="Arial"/>
        </w:rPr>
        <w:t xml:space="preserve"> to children services</w:t>
      </w:r>
      <w:r w:rsidR="004C1FF0" w:rsidRPr="00C35FC1">
        <w:rPr>
          <w:rFonts w:ascii="Arial" w:hAnsi="Arial" w:cs="Arial"/>
        </w:rPr>
        <w:t xml:space="preserve"> </w:t>
      </w:r>
      <w:r w:rsidR="00BA63F8">
        <w:rPr>
          <w:rFonts w:ascii="Arial" w:hAnsi="Arial" w:cs="Arial"/>
        </w:rPr>
        <w:t>(</w:t>
      </w:r>
      <w:r w:rsidR="004C1FF0" w:rsidRPr="00C35FC1">
        <w:rPr>
          <w:rFonts w:ascii="Arial" w:hAnsi="Arial" w:cs="Arial"/>
        </w:rPr>
        <w:t>where there are concerns</w:t>
      </w:r>
      <w:r w:rsidR="00BA63F8">
        <w:rPr>
          <w:rFonts w:ascii="Arial" w:hAnsi="Arial" w:cs="Arial"/>
        </w:rPr>
        <w:t>) would usually take</w:t>
      </w:r>
      <w:r w:rsidR="004C1FF0" w:rsidRPr="00C35FC1">
        <w:rPr>
          <w:rFonts w:ascii="Arial" w:hAnsi="Arial" w:cs="Arial"/>
        </w:rPr>
        <w:t xml:space="preserve"> place late</w:t>
      </w:r>
      <w:r w:rsidR="00BA63F8">
        <w:rPr>
          <w:rFonts w:ascii="Arial" w:hAnsi="Arial" w:cs="Arial"/>
        </w:rPr>
        <w:t>r</w:t>
      </w:r>
      <w:r w:rsidR="004C1FF0" w:rsidRPr="00C35FC1">
        <w:rPr>
          <w:rFonts w:ascii="Arial" w:hAnsi="Arial" w:cs="Arial"/>
        </w:rPr>
        <w:t xml:space="preserve"> in the pregnancy.  Health pre-birth assessments usuall</w:t>
      </w:r>
      <w:r w:rsidR="00CD6DF3">
        <w:rPr>
          <w:rFonts w:ascii="Arial" w:hAnsi="Arial" w:cs="Arial"/>
        </w:rPr>
        <w:t>y took</w:t>
      </w:r>
      <w:r w:rsidRPr="00C35FC1">
        <w:rPr>
          <w:rFonts w:ascii="Arial" w:hAnsi="Arial" w:cs="Arial"/>
        </w:rPr>
        <w:t xml:space="preserve"> place at around 24 weeks and there was a tendency for children services not to accept referrals until post 24 weeks.</w:t>
      </w:r>
    </w:p>
    <w:p w:rsidR="00A64FA1" w:rsidRPr="00C35FC1" w:rsidRDefault="00A64FA1" w:rsidP="00C35FC1">
      <w:pPr>
        <w:rPr>
          <w:rFonts w:ascii="Arial" w:hAnsi="Arial" w:cs="Arial"/>
        </w:rPr>
      </w:pPr>
    </w:p>
    <w:p w:rsidR="004D127C" w:rsidRDefault="00A64FA1" w:rsidP="00C35FC1">
      <w:pPr>
        <w:rPr>
          <w:rFonts w:ascii="Arial" w:hAnsi="Arial" w:cs="Arial"/>
        </w:rPr>
      </w:pPr>
      <w:r w:rsidRPr="004D127C">
        <w:rPr>
          <w:rFonts w:ascii="Arial" w:hAnsi="Arial" w:cs="Arial"/>
        </w:rPr>
        <w:t xml:space="preserve">However </w:t>
      </w:r>
      <w:r w:rsidR="00642821">
        <w:rPr>
          <w:rFonts w:ascii="Arial" w:hAnsi="Arial" w:cs="Arial"/>
        </w:rPr>
        <w:t xml:space="preserve">from September 2016, </w:t>
      </w:r>
      <w:r w:rsidRPr="004D127C">
        <w:rPr>
          <w:rFonts w:ascii="Arial" w:hAnsi="Arial" w:cs="Arial"/>
        </w:rPr>
        <w:t xml:space="preserve">this will no longer be the practice and BCUHB has introduced a principle that the health </w:t>
      </w:r>
      <w:r w:rsidR="00FA6D86" w:rsidRPr="004D127C">
        <w:rPr>
          <w:rFonts w:ascii="Arial" w:hAnsi="Arial" w:cs="Arial"/>
        </w:rPr>
        <w:t>pre-birth</w:t>
      </w:r>
      <w:r w:rsidRPr="004D127C">
        <w:rPr>
          <w:rFonts w:ascii="Arial" w:hAnsi="Arial" w:cs="Arial"/>
        </w:rPr>
        <w:t xml:space="preserve"> assessment should be a continuous assessment which commences at around week 12</w:t>
      </w:r>
      <w:r w:rsidR="004D127C" w:rsidRPr="004D127C">
        <w:rPr>
          <w:rFonts w:ascii="Arial" w:hAnsi="Arial" w:cs="Arial"/>
        </w:rPr>
        <w:t xml:space="preserve"> and in any event as soon as possible following the booking process</w:t>
      </w:r>
      <w:r w:rsidR="004108A4">
        <w:rPr>
          <w:rFonts w:ascii="Arial" w:hAnsi="Arial" w:cs="Arial"/>
        </w:rPr>
        <w:t>.</w:t>
      </w:r>
    </w:p>
    <w:p w:rsidR="00642821" w:rsidRDefault="00642821" w:rsidP="00C35FC1">
      <w:pPr>
        <w:rPr>
          <w:rFonts w:ascii="Arial" w:hAnsi="Arial" w:cs="Arial"/>
        </w:rPr>
      </w:pPr>
    </w:p>
    <w:p w:rsidR="00CD6DF3" w:rsidRDefault="00034549" w:rsidP="00C35FC1">
      <w:pPr>
        <w:rPr>
          <w:rFonts w:ascii="Arial" w:hAnsi="Arial" w:cs="Arial"/>
        </w:rPr>
      </w:pPr>
      <w:r>
        <w:rPr>
          <w:rFonts w:ascii="Arial" w:hAnsi="Arial" w:cs="Arial"/>
        </w:rPr>
        <w:t>BCUHB will refer to C</w:t>
      </w:r>
      <w:r w:rsidR="00CD6DF3">
        <w:rPr>
          <w:rFonts w:ascii="Arial" w:hAnsi="Arial" w:cs="Arial"/>
        </w:rPr>
        <w:t>hildren</w:t>
      </w:r>
      <w:r>
        <w:rPr>
          <w:rFonts w:ascii="Arial" w:hAnsi="Arial" w:cs="Arial"/>
        </w:rPr>
        <w:t>’s S</w:t>
      </w:r>
      <w:r w:rsidR="00CD6DF3">
        <w:rPr>
          <w:rFonts w:ascii="Arial" w:hAnsi="Arial" w:cs="Arial"/>
        </w:rPr>
        <w:t>ervices as soon as possible after 12 weeks and the referral will include as much information as possible</w:t>
      </w:r>
    </w:p>
    <w:p w:rsidR="004D127C" w:rsidRPr="004D127C" w:rsidRDefault="004D127C" w:rsidP="00C35FC1">
      <w:pPr>
        <w:rPr>
          <w:rFonts w:ascii="Arial" w:hAnsi="Arial" w:cs="Arial"/>
        </w:rPr>
      </w:pPr>
    </w:p>
    <w:p w:rsidR="004D127C" w:rsidRPr="004D127C" w:rsidRDefault="004D127C" w:rsidP="00C35FC1">
      <w:pPr>
        <w:rPr>
          <w:rFonts w:ascii="Arial" w:hAnsi="Arial" w:cs="Arial"/>
        </w:rPr>
      </w:pPr>
      <w:r w:rsidRPr="004D127C">
        <w:rPr>
          <w:rFonts w:ascii="Arial" w:hAnsi="Arial" w:cs="Arial"/>
        </w:rPr>
        <w:t xml:space="preserve">BCUHB </w:t>
      </w:r>
      <w:r w:rsidR="00301827" w:rsidRPr="004D127C">
        <w:rPr>
          <w:rFonts w:ascii="Arial" w:hAnsi="Arial" w:cs="Arial"/>
        </w:rPr>
        <w:t>Guidance</w:t>
      </w:r>
      <w:r w:rsidRPr="004D127C">
        <w:rPr>
          <w:rFonts w:ascii="Arial" w:hAnsi="Arial" w:cs="Arial"/>
        </w:rPr>
        <w:t xml:space="preserve"> (Appendix </w:t>
      </w:r>
      <w:r w:rsidR="00CD6DF3">
        <w:rPr>
          <w:rFonts w:ascii="Arial" w:hAnsi="Arial" w:cs="Arial"/>
        </w:rPr>
        <w:t>3</w:t>
      </w:r>
      <w:r w:rsidRPr="004D127C">
        <w:rPr>
          <w:rFonts w:ascii="Arial" w:hAnsi="Arial" w:cs="Arial"/>
        </w:rPr>
        <w:t xml:space="preserve">) now states that the Health </w:t>
      </w:r>
      <w:r w:rsidR="00034549">
        <w:rPr>
          <w:rFonts w:ascii="Arial" w:hAnsi="Arial" w:cs="Arial"/>
        </w:rPr>
        <w:t>Pre Birth must be completed by w</w:t>
      </w:r>
      <w:r w:rsidRPr="004D127C">
        <w:rPr>
          <w:rFonts w:ascii="Arial" w:hAnsi="Arial" w:cs="Arial"/>
        </w:rPr>
        <w:t>eek 30 of pregnancy or prior to the Pre Birth Case Conference</w:t>
      </w:r>
      <w:r w:rsidR="00A64FA1" w:rsidRPr="004D127C">
        <w:rPr>
          <w:rFonts w:ascii="Arial" w:hAnsi="Arial" w:cs="Arial"/>
        </w:rPr>
        <w:t>.</w:t>
      </w:r>
    </w:p>
    <w:p w:rsidR="004D127C" w:rsidRPr="004D127C" w:rsidRDefault="004D127C" w:rsidP="00C35FC1">
      <w:pPr>
        <w:rPr>
          <w:rFonts w:ascii="Arial" w:hAnsi="Arial" w:cs="Arial"/>
        </w:rPr>
      </w:pPr>
    </w:p>
    <w:p w:rsidR="004C1FF0" w:rsidRDefault="004D127C" w:rsidP="00C35FC1">
      <w:pPr>
        <w:rPr>
          <w:rFonts w:ascii="Arial" w:hAnsi="Arial" w:cs="Arial"/>
        </w:rPr>
      </w:pPr>
      <w:r w:rsidRPr="004D127C">
        <w:rPr>
          <w:rFonts w:ascii="Arial" w:hAnsi="Arial" w:cs="Arial"/>
        </w:rPr>
        <w:t xml:space="preserve">The Health Pre Birth Assessment will be a continuous assessment </w:t>
      </w:r>
      <w:r w:rsidR="00301827" w:rsidRPr="004D127C">
        <w:rPr>
          <w:rFonts w:ascii="Arial" w:hAnsi="Arial" w:cs="Arial"/>
        </w:rPr>
        <w:t>which will</w:t>
      </w:r>
      <w:r w:rsidRPr="004D127C">
        <w:rPr>
          <w:rFonts w:ascii="Arial" w:hAnsi="Arial" w:cs="Arial"/>
        </w:rPr>
        <w:t xml:space="preserve"> be commenced as early as possible and the assessment </w:t>
      </w:r>
      <w:r w:rsidRPr="004D127C">
        <w:rPr>
          <w:rFonts w:ascii="Arial" w:hAnsi="Arial" w:cs="Arial"/>
          <w:b/>
        </w:rPr>
        <w:t>must</w:t>
      </w:r>
      <w:r w:rsidRPr="004D127C">
        <w:rPr>
          <w:rFonts w:ascii="Arial" w:hAnsi="Arial" w:cs="Arial"/>
        </w:rPr>
        <w:t xml:space="preserve"> be revisited if circumstances or needs change in the latter weeks of the pregnancy.</w:t>
      </w:r>
      <w:r w:rsidR="00A64FA1" w:rsidRPr="004D127C">
        <w:rPr>
          <w:rFonts w:ascii="Arial" w:hAnsi="Arial" w:cs="Arial"/>
        </w:rPr>
        <w:t xml:space="preserve">  </w:t>
      </w:r>
    </w:p>
    <w:p w:rsidR="0045443D" w:rsidRDefault="0045443D" w:rsidP="00C35FC1">
      <w:pPr>
        <w:rPr>
          <w:rFonts w:ascii="Arial" w:hAnsi="Arial" w:cs="Arial"/>
        </w:rPr>
      </w:pPr>
    </w:p>
    <w:p w:rsidR="0045443D" w:rsidRPr="0045443D" w:rsidRDefault="0045443D" w:rsidP="00C35FC1">
      <w:pPr>
        <w:rPr>
          <w:rFonts w:ascii="Arial" w:hAnsi="Arial" w:cs="Arial"/>
        </w:rPr>
      </w:pPr>
      <w:r>
        <w:rPr>
          <w:rFonts w:ascii="Arial" w:hAnsi="Arial" w:cs="Arial"/>
        </w:rPr>
        <w:t>The Health Pre Birth Assessment is a joint assessment with Maternity and Health Visiting Service but it is led by Maternity Services. When there are concerns in regards to the mother’s mental wellbeing, Mental Health Services</w:t>
      </w:r>
      <w:r w:rsidR="00A02E75">
        <w:rPr>
          <w:rFonts w:ascii="Arial" w:hAnsi="Arial" w:cs="Arial"/>
        </w:rPr>
        <w:t xml:space="preserve"> and the Perinatal Team</w:t>
      </w:r>
      <w:r>
        <w:rPr>
          <w:rFonts w:ascii="Arial" w:hAnsi="Arial" w:cs="Arial"/>
        </w:rPr>
        <w:t xml:space="preserve"> </w:t>
      </w:r>
      <w:r>
        <w:rPr>
          <w:rFonts w:ascii="Arial" w:hAnsi="Arial" w:cs="Arial"/>
          <w:b/>
        </w:rPr>
        <w:t xml:space="preserve">must </w:t>
      </w:r>
      <w:r>
        <w:rPr>
          <w:rFonts w:ascii="Arial" w:hAnsi="Arial" w:cs="Arial"/>
        </w:rPr>
        <w:t>be contacted for maternal support during and following the assessment process.</w:t>
      </w:r>
    </w:p>
    <w:p w:rsidR="00960511" w:rsidRDefault="00960511" w:rsidP="00C35FC1">
      <w:pPr>
        <w:rPr>
          <w:rFonts w:ascii="Arial" w:hAnsi="Arial" w:cs="Arial"/>
        </w:rPr>
      </w:pPr>
    </w:p>
    <w:p w:rsidR="004C1FF0" w:rsidRPr="00C35FC1" w:rsidRDefault="00973142" w:rsidP="00C35FC1">
      <w:pPr>
        <w:shd w:val="clear" w:color="auto" w:fill="D6E3BC"/>
        <w:rPr>
          <w:rFonts w:ascii="Arial" w:hAnsi="Arial" w:cs="Arial"/>
          <w:b/>
        </w:rPr>
      </w:pPr>
      <w:r w:rsidRPr="00C35FC1">
        <w:rPr>
          <w:rFonts w:ascii="Arial" w:hAnsi="Arial" w:cs="Arial"/>
          <w:b/>
        </w:rPr>
        <w:t>4.</w:t>
      </w:r>
      <w:r w:rsidR="00FA6D86">
        <w:rPr>
          <w:rFonts w:ascii="Arial" w:hAnsi="Arial" w:cs="Arial"/>
          <w:b/>
        </w:rPr>
        <w:tab/>
        <w:t>Referral Pathways and Process I</w:t>
      </w:r>
      <w:r w:rsidR="004C1FF0" w:rsidRPr="00C35FC1">
        <w:rPr>
          <w:rFonts w:ascii="Arial" w:hAnsi="Arial" w:cs="Arial"/>
          <w:b/>
        </w:rPr>
        <w:t>ssues</w:t>
      </w:r>
    </w:p>
    <w:p w:rsidR="004C1FF0" w:rsidRPr="00C35FC1" w:rsidRDefault="004C1FF0" w:rsidP="00C35FC1">
      <w:pPr>
        <w:rPr>
          <w:rFonts w:ascii="Arial" w:hAnsi="Arial" w:cs="Arial"/>
          <w:b/>
        </w:rPr>
      </w:pPr>
    </w:p>
    <w:p w:rsidR="004C1FF0" w:rsidRPr="00C35FC1" w:rsidRDefault="004C1FF0" w:rsidP="00C35FC1">
      <w:pPr>
        <w:rPr>
          <w:rFonts w:ascii="Arial" w:hAnsi="Arial" w:cs="Arial"/>
        </w:rPr>
      </w:pPr>
      <w:r w:rsidRPr="00C35FC1">
        <w:rPr>
          <w:rFonts w:ascii="Arial" w:hAnsi="Arial" w:cs="Arial"/>
        </w:rPr>
        <w:t xml:space="preserve">Well defined processes are in place that drives social work practice.   These are outlined in the Assessment Framework and in Child Protection Procedures.  These </w:t>
      </w:r>
      <w:r w:rsidR="009C49BD" w:rsidRPr="00C35FC1">
        <w:rPr>
          <w:rFonts w:ascii="Arial" w:hAnsi="Arial" w:cs="Arial"/>
        </w:rPr>
        <w:t xml:space="preserve">particularly </w:t>
      </w:r>
      <w:r w:rsidR="001F1150" w:rsidRPr="00C35FC1">
        <w:rPr>
          <w:rFonts w:ascii="Arial" w:hAnsi="Arial" w:cs="Arial"/>
        </w:rPr>
        <w:t>impact o</w:t>
      </w:r>
      <w:r w:rsidR="00536BC6" w:rsidRPr="00C35FC1">
        <w:rPr>
          <w:rFonts w:ascii="Arial" w:hAnsi="Arial" w:cs="Arial"/>
        </w:rPr>
        <w:t xml:space="preserve">n </w:t>
      </w:r>
      <w:r w:rsidRPr="00C35FC1">
        <w:rPr>
          <w:rFonts w:ascii="Arial" w:hAnsi="Arial" w:cs="Arial"/>
        </w:rPr>
        <w:t>pre-birth.</w:t>
      </w:r>
    </w:p>
    <w:p w:rsidR="00536BC6" w:rsidRPr="00C35FC1" w:rsidRDefault="00536BC6" w:rsidP="00C35FC1">
      <w:pPr>
        <w:rPr>
          <w:rFonts w:ascii="Arial" w:hAnsi="Arial" w:cs="Arial"/>
        </w:rPr>
      </w:pPr>
    </w:p>
    <w:p w:rsidR="00536BC6" w:rsidRPr="00C35FC1" w:rsidRDefault="00973142" w:rsidP="00C35FC1">
      <w:pPr>
        <w:ind w:left="709" w:hanging="709"/>
        <w:rPr>
          <w:rFonts w:ascii="Arial" w:hAnsi="Arial" w:cs="Arial"/>
          <w:b/>
        </w:rPr>
      </w:pPr>
      <w:r w:rsidRPr="00C35FC1">
        <w:rPr>
          <w:rFonts w:ascii="Arial" w:hAnsi="Arial" w:cs="Arial"/>
          <w:b/>
        </w:rPr>
        <w:t>4.1</w:t>
      </w:r>
      <w:r w:rsidRPr="00C35FC1">
        <w:rPr>
          <w:rFonts w:ascii="Arial" w:hAnsi="Arial" w:cs="Arial"/>
          <w:b/>
        </w:rPr>
        <w:tab/>
      </w:r>
      <w:r w:rsidR="00536BC6" w:rsidRPr="00C35FC1">
        <w:rPr>
          <w:rFonts w:ascii="Arial" w:hAnsi="Arial" w:cs="Arial"/>
          <w:b/>
        </w:rPr>
        <w:t xml:space="preserve">Pre-birth </w:t>
      </w:r>
      <w:r w:rsidR="00FA6D86">
        <w:rPr>
          <w:rFonts w:ascii="Arial" w:hAnsi="Arial" w:cs="Arial"/>
          <w:b/>
        </w:rPr>
        <w:t>Pathway – ‘Significant H</w:t>
      </w:r>
      <w:r w:rsidR="00536BC6" w:rsidRPr="00C35FC1">
        <w:rPr>
          <w:rFonts w:ascii="Arial" w:hAnsi="Arial" w:cs="Arial"/>
          <w:b/>
        </w:rPr>
        <w:t>arm’</w:t>
      </w:r>
    </w:p>
    <w:p w:rsidR="00B00B38" w:rsidRPr="00C35FC1" w:rsidRDefault="00B00B38" w:rsidP="00C35FC1">
      <w:pPr>
        <w:rPr>
          <w:rFonts w:ascii="Arial" w:hAnsi="Arial" w:cs="Arial"/>
        </w:rPr>
      </w:pPr>
    </w:p>
    <w:p w:rsidR="00FA6D86" w:rsidRPr="004D127C" w:rsidRDefault="004D127C" w:rsidP="00C35FC1">
      <w:pPr>
        <w:rPr>
          <w:rFonts w:ascii="Arial" w:hAnsi="Arial" w:cs="Arial"/>
        </w:rPr>
      </w:pPr>
      <w:r w:rsidRPr="004D127C">
        <w:rPr>
          <w:rFonts w:ascii="Arial" w:hAnsi="Arial" w:cs="Arial"/>
        </w:rPr>
        <w:t>When safeguarding concerns are identified during the initial pregnancy assessment or following review of the Health Pre Birth Assessment, these concerns must be shared with all relevant agencies/ professionals.</w:t>
      </w:r>
    </w:p>
    <w:p w:rsidR="004D127C" w:rsidRDefault="004D127C" w:rsidP="00C35FC1">
      <w:pPr>
        <w:rPr>
          <w:rFonts w:ascii="Arial" w:hAnsi="Arial" w:cs="Arial"/>
        </w:rPr>
      </w:pPr>
    </w:p>
    <w:p w:rsidR="00536BC6" w:rsidRPr="00C35FC1" w:rsidRDefault="00536BC6" w:rsidP="00C35FC1">
      <w:pPr>
        <w:rPr>
          <w:rFonts w:ascii="Arial" w:hAnsi="Arial" w:cs="Arial"/>
        </w:rPr>
      </w:pPr>
      <w:r w:rsidRPr="00C35FC1">
        <w:rPr>
          <w:rFonts w:ascii="Arial" w:hAnsi="Arial" w:cs="Arial"/>
        </w:rPr>
        <w:t>Referral</w:t>
      </w:r>
      <w:r w:rsidR="004D127C">
        <w:rPr>
          <w:rFonts w:ascii="Arial" w:hAnsi="Arial" w:cs="Arial"/>
        </w:rPr>
        <w:t>s from Health</w:t>
      </w:r>
      <w:r w:rsidRPr="00C35FC1">
        <w:rPr>
          <w:rFonts w:ascii="Arial" w:hAnsi="Arial" w:cs="Arial"/>
        </w:rPr>
        <w:t xml:space="preserve"> </w:t>
      </w:r>
      <w:r w:rsidR="000709CC" w:rsidRPr="00C35FC1">
        <w:rPr>
          <w:rFonts w:ascii="Arial" w:hAnsi="Arial" w:cs="Arial"/>
        </w:rPr>
        <w:t xml:space="preserve">should be </w:t>
      </w:r>
      <w:r w:rsidR="00CD6DF3">
        <w:rPr>
          <w:rFonts w:ascii="Arial" w:hAnsi="Arial" w:cs="Arial"/>
        </w:rPr>
        <w:t>received on a Referral Form</w:t>
      </w:r>
      <w:r w:rsidR="0088159E" w:rsidRPr="0088159E">
        <w:rPr>
          <w:rFonts w:ascii="Arial" w:hAnsi="Arial" w:cs="Arial"/>
        </w:rPr>
        <w:t xml:space="preserve"> </w:t>
      </w:r>
      <w:r w:rsidRPr="0088159E">
        <w:rPr>
          <w:rFonts w:ascii="Arial" w:hAnsi="Arial" w:cs="Arial"/>
        </w:rPr>
        <w:t>with</w:t>
      </w:r>
      <w:r w:rsidRPr="00C35FC1">
        <w:rPr>
          <w:rFonts w:ascii="Arial" w:hAnsi="Arial" w:cs="Arial"/>
        </w:rPr>
        <w:t xml:space="preserve"> relevant information provided by agencies.  (This may incl</w:t>
      </w:r>
      <w:r w:rsidR="009C49BD" w:rsidRPr="00C35FC1">
        <w:rPr>
          <w:rFonts w:ascii="Arial" w:hAnsi="Arial" w:cs="Arial"/>
        </w:rPr>
        <w:t xml:space="preserve">ude </w:t>
      </w:r>
      <w:r w:rsidR="00A64FA1" w:rsidRPr="00C35FC1">
        <w:rPr>
          <w:rFonts w:ascii="Arial" w:hAnsi="Arial" w:cs="Arial"/>
        </w:rPr>
        <w:t xml:space="preserve">the </w:t>
      </w:r>
      <w:r w:rsidR="009C49BD" w:rsidRPr="00C35FC1">
        <w:rPr>
          <w:rFonts w:ascii="Arial" w:hAnsi="Arial" w:cs="Arial"/>
        </w:rPr>
        <w:t>health pre-birth assessment</w:t>
      </w:r>
      <w:r w:rsidR="00A64FA1" w:rsidRPr="00C35FC1">
        <w:rPr>
          <w:rFonts w:ascii="Arial" w:hAnsi="Arial" w:cs="Arial"/>
        </w:rPr>
        <w:t xml:space="preserve"> that has been commenced although not completed</w:t>
      </w:r>
      <w:r w:rsidR="009C49BD" w:rsidRPr="00C35FC1">
        <w:rPr>
          <w:rFonts w:ascii="Arial" w:hAnsi="Arial" w:cs="Arial"/>
        </w:rPr>
        <w:t>).</w:t>
      </w:r>
      <w:r w:rsidRPr="00C35FC1">
        <w:rPr>
          <w:rFonts w:ascii="Arial" w:hAnsi="Arial" w:cs="Arial"/>
        </w:rPr>
        <w:t xml:space="preserve"> </w:t>
      </w:r>
      <w:r w:rsidR="009C49BD" w:rsidRPr="00C35FC1">
        <w:rPr>
          <w:rFonts w:ascii="Arial" w:hAnsi="Arial" w:cs="Arial"/>
        </w:rPr>
        <w:t xml:space="preserve"> </w:t>
      </w:r>
      <w:r w:rsidRPr="00C35FC1">
        <w:rPr>
          <w:rFonts w:ascii="Arial" w:hAnsi="Arial" w:cs="Arial"/>
        </w:rPr>
        <w:t>Referral decision making is based on a</w:t>
      </w:r>
      <w:r w:rsidR="0011631A" w:rsidRPr="00C35FC1">
        <w:rPr>
          <w:rFonts w:ascii="Arial" w:hAnsi="Arial" w:cs="Arial"/>
        </w:rPr>
        <w:t>n</w:t>
      </w:r>
      <w:r w:rsidRPr="00C35FC1">
        <w:rPr>
          <w:rFonts w:ascii="Arial" w:hAnsi="Arial" w:cs="Arial"/>
        </w:rPr>
        <w:t xml:space="preserve"> assessment of </w:t>
      </w:r>
      <w:r w:rsidR="001F1150" w:rsidRPr="00C35FC1">
        <w:rPr>
          <w:rFonts w:ascii="Arial" w:hAnsi="Arial" w:cs="Arial"/>
        </w:rPr>
        <w:t xml:space="preserve">information </w:t>
      </w:r>
      <w:r w:rsidRPr="00C35FC1">
        <w:rPr>
          <w:rFonts w:ascii="Arial" w:hAnsi="Arial" w:cs="Arial"/>
        </w:rPr>
        <w:t xml:space="preserve">available </w:t>
      </w:r>
      <w:r w:rsidR="008228C8">
        <w:rPr>
          <w:rFonts w:ascii="Arial" w:hAnsi="Arial" w:cs="Arial"/>
        </w:rPr>
        <w:t>at the time</w:t>
      </w:r>
      <w:r w:rsidRPr="00C35FC1">
        <w:rPr>
          <w:rFonts w:ascii="Arial" w:hAnsi="Arial" w:cs="Arial"/>
        </w:rPr>
        <w:t xml:space="preserve">.  It may indicate either ‘in utero’ and/or concern about care once child is born, or both.  </w:t>
      </w:r>
    </w:p>
    <w:p w:rsidR="00A64FA1" w:rsidRPr="00C35FC1" w:rsidRDefault="00A64FA1" w:rsidP="00C35FC1">
      <w:pPr>
        <w:tabs>
          <w:tab w:val="left" w:pos="2820"/>
        </w:tabs>
        <w:rPr>
          <w:rFonts w:ascii="Arial" w:hAnsi="Arial" w:cs="Arial"/>
        </w:rPr>
      </w:pPr>
    </w:p>
    <w:p w:rsidR="00A64FA1" w:rsidRDefault="00A64FA1" w:rsidP="00C35FC1">
      <w:pPr>
        <w:rPr>
          <w:rFonts w:ascii="Arial" w:hAnsi="Arial" w:cs="Arial"/>
        </w:rPr>
      </w:pPr>
      <w:r w:rsidRPr="00C35FC1">
        <w:rPr>
          <w:rFonts w:ascii="Arial" w:hAnsi="Arial" w:cs="Arial"/>
        </w:rPr>
        <w:t>Children</w:t>
      </w:r>
      <w:r w:rsidR="00FA6D86">
        <w:rPr>
          <w:rFonts w:ascii="Arial" w:hAnsi="Arial" w:cs="Arial"/>
        </w:rPr>
        <w:t>’s</w:t>
      </w:r>
      <w:r w:rsidRPr="00C35FC1">
        <w:rPr>
          <w:rFonts w:ascii="Arial" w:hAnsi="Arial" w:cs="Arial"/>
        </w:rPr>
        <w:t xml:space="preserve"> Services w</w:t>
      </w:r>
      <w:r w:rsidR="008228C8">
        <w:rPr>
          <w:rFonts w:ascii="Arial" w:hAnsi="Arial" w:cs="Arial"/>
        </w:rPr>
        <w:t xml:space="preserve">ill return any referral if </w:t>
      </w:r>
      <w:r w:rsidR="00EC78B3">
        <w:rPr>
          <w:rFonts w:ascii="Arial" w:hAnsi="Arial" w:cs="Arial"/>
        </w:rPr>
        <w:t>it is</w:t>
      </w:r>
      <w:r w:rsidR="008228C8">
        <w:rPr>
          <w:rFonts w:ascii="Arial" w:hAnsi="Arial" w:cs="Arial"/>
        </w:rPr>
        <w:t xml:space="preserve"> considered</w:t>
      </w:r>
      <w:r w:rsidRPr="00C35FC1">
        <w:rPr>
          <w:rFonts w:ascii="Arial" w:hAnsi="Arial" w:cs="Arial"/>
        </w:rPr>
        <w:t xml:space="preserve"> that there is not enough information. Referrals should be returned with a request for more information.</w:t>
      </w:r>
      <w:r w:rsidR="00E25995" w:rsidRPr="00C35FC1">
        <w:rPr>
          <w:rFonts w:ascii="Arial" w:hAnsi="Arial" w:cs="Arial"/>
        </w:rPr>
        <w:t xml:space="preserve"> Ref</w:t>
      </w:r>
      <w:r w:rsidR="00FA6D86">
        <w:rPr>
          <w:rFonts w:ascii="Arial" w:hAnsi="Arial" w:cs="Arial"/>
        </w:rPr>
        <w:t>errals can also be returned by C</w:t>
      </w:r>
      <w:r w:rsidR="00E25995" w:rsidRPr="00C35FC1">
        <w:rPr>
          <w:rFonts w:ascii="Arial" w:hAnsi="Arial" w:cs="Arial"/>
        </w:rPr>
        <w:t>hildren</w:t>
      </w:r>
      <w:r w:rsidR="00FA6D86">
        <w:rPr>
          <w:rFonts w:ascii="Arial" w:hAnsi="Arial" w:cs="Arial"/>
        </w:rPr>
        <w:t>’s S</w:t>
      </w:r>
      <w:r w:rsidR="00E25995" w:rsidRPr="00C35FC1">
        <w:rPr>
          <w:rFonts w:ascii="Arial" w:hAnsi="Arial" w:cs="Arial"/>
        </w:rPr>
        <w:t>ervices with a request that a health pre-birth assessment is commenced. Children</w:t>
      </w:r>
      <w:r w:rsidR="00FA6D86">
        <w:rPr>
          <w:rFonts w:ascii="Arial" w:hAnsi="Arial" w:cs="Arial"/>
        </w:rPr>
        <w:t>’s</w:t>
      </w:r>
      <w:r w:rsidR="00E25995" w:rsidRPr="00C35FC1">
        <w:rPr>
          <w:rFonts w:ascii="Arial" w:hAnsi="Arial" w:cs="Arial"/>
        </w:rPr>
        <w:t xml:space="preserve"> Services and Health should agree a timescale for returning the referral. Children</w:t>
      </w:r>
      <w:r w:rsidR="00FA6D86">
        <w:rPr>
          <w:rFonts w:ascii="Arial" w:hAnsi="Arial" w:cs="Arial"/>
        </w:rPr>
        <w:t>’s</w:t>
      </w:r>
      <w:r w:rsidR="00E25995" w:rsidRPr="00C35FC1">
        <w:rPr>
          <w:rFonts w:ascii="Arial" w:hAnsi="Arial" w:cs="Arial"/>
        </w:rPr>
        <w:t xml:space="preserve"> Services should follow</w:t>
      </w:r>
      <w:r w:rsidR="00FA6D86">
        <w:rPr>
          <w:rFonts w:ascii="Arial" w:hAnsi="Arial" w:cs="Arial"/>
        </w:rPr>
        <w:t xml:space="preserve"> up on any referral that has not </w:t>
      </w:r>
      <w:r w:rsidR="00E25995" w:rsidRPr="00C35FC1">
        <w:rPr>
          <w:rFonts w:ascii="Arial" w:hAnsi="Arial" w:cs="Arial"/>
        </w:rPr>
        <w:t>been returned.</w:t>
      </w:r>
    </w:p>
    <w:p w:rsidR="008228C8" w:rsidRDefault="008228C8" w:rsidP="00C35FC1">
      <w:pPr>
        <w:rPr>
          <w:rFonts w:ascii="Arial" w:hAnsi="Arial" w:cs="Arial"/>
        </w:rPr>
      </w:pPr>
    </w:p>
    <w:p w:rsidR="008228C8" w:rsidRPr="00C35FC1" w:rsidRDefault="008228C8" w:rsidP="00C35FC1">
      <w:pPr>
        <w:rPr>
          <w:rFonts w:ascii="Arial" w:hAnsi="Arial" w:cs="Arial"/>
        </w:rPr>
      </w:pPr>
      <w:r>
        <w:rPr>
          <w:rFonts w:ascii="Arial" w:hAnsi="Arial" w:cs="Arial"/>
        </w:rPr>
        <w:lastRenderedPageBreak/>
        <w:t>In some cases it is likely that upon receipt of the initial referral the Health Pre Birth Assessment will not have been completed. However the initial referral needs to have enough information for children services to be able to assess risk</w:t>
      </w:r>
      <w:r w:rsidR="00034549">
        <w:rPr>
          <w:rFonts w:ascii="Arial" w:hAnsi="Arial" w:cs="Arial"/>
        </w:rPr>
        <w:t>.</w:t>
      </w:r>
      <w:r>
        <w:rPr>
          <w:rFonts w:ascii="Arial" w:hAnsi="Arial" w:cs="Arial"/>
        </w:rPr>
        <w:t xml:space="preserve"> </w:t>
      </w:r>
    </w:p>
    <w:p w:rsidR="00E25995" w:rsidRPr="00C35FC1" w:rsidRDefault="00E25995" w:rsidP="00C35FC1">
      <w:pPr>
        <w:rPr>
          <w:rFonts w:ascii="Arial" w:hAnsi="Arial" w:cs="Arial"/>
        </w:rPr>
      </w:pPr>
    </w:p>
    <w:p w:rsidR="00E25995" w:rsidRPr="00C35FC1" w:rsidRDefault="00E25995" w:rsidP="00C35FC1">
      <w:pPr>
        <w:rPr>
          <w:rFonts w:ascii="Arial" w:hAnsi="Arial" w:cs="Arial"/>
        </w:rPr>
      </w:pPr>
      <w:r w:rsidRPr="00C35FC1">
        <w:rPr>
          <w:rFonts w:ascii="Arial" w:hAnsi="Arial" w:cs="Arial"/>
        </w:rPr>
        <w:t xml:space="preserve">Agencies are reminded of the </w:t>
      </w:r>
      <w:r w:rsidR="004C25E3">
        <w:rPr>
          <w:rFonts w:ascii="Arial" w:hAnsi="Arial" w:cs="Arial"/>
        </w:rPr>
        <w:t xml:space="preserve">NWSB </w:t>
      </w:r>
      <w:r w:rsidRPr="00C35FC1">
        <w:rPr>
          <w:rFonts w:ascii="Arial" w:hAnsi="Arial" w:cs="Arial"/>
        </w:rPr>
        <w:t>Escalation of Concern Protocol</w:t>
      </w:r>
      <w:r w:rsidR="0080778C">
        <w:rPr>
          <w:rFonts w:ascii="Arial" w:hAnsi="Arial" w:cs="Arial"/>
        </w:rPr>
        <w:t xml:space="preserve"> (Appendix</w:t>
      </w:r>
      <w:r w:rsidR="00EC78B3">
        <w:rPr>
          <w:rFonts w:ascii="Arial" w:hAnsi="Arial" w:cs="Arial"/>
        </w:rPr>
        <w:t xml:space="preserve"> 4)</w:t>
      </w:r>
      <w:r w:rsidR="00034549">
        <w:rPr>
          <w:rFonts w:ascii="Arial" w:hAnsi="Arial" w:cs="Arial"/>
        </w:rPr>
        <w:t>.</w:t>
      </w:r>
    </w:p>
    <w:p w:rsidR="004C1FF0" w:rsidRDefault="004C1FF0" w:rsidP="00C35FC1">
      <w:pPr>
        <w:rPr>
          <w:rFonts w:ascii="Arial" w:hAnsi="Arial" w:cs="Arial"/>
        </w:rPr>
      </w:pPr>
    </w:p>
    <w:p w:rsidR="009C49BD" w:rsidRPr="00C35FC1" w:rsidRDefault="00973142" w:rsidP="00C35FC1">
      <w:pPr>
        <w:ind w:left="709" w:hanging="709"/>
        <w:rPr>
          <w:rFonts w:ascii="Arial" w:hAnsi="Arial" w:cs="Arial"/>
          <w:b/>
        </w:rPr>
      </w:pPr>
      <w:r w:rsidRPr="00C35FC1">
        <w:rPr>
          <w:rFonts w:ascii="Arial" w:hAnsi="Arial" w:cs="Arial"/>
          <w:b/>
        </w:rPr>
        <w:t>4.2</w:t>
      </w:r>
      <w:r w:rsidRPr="00C35FC1">
        <w:rPr>
          <w:rFonts w:ascii="Arial" w:hAnsi="Arial" w:cs="Arial"/>
          <w:b/>
        </w:rPr>
        <w:tab/>
      </w:r>
      <w:r w:rsidR="004C1FF0" w:rsidRPr="00C35FC1">
        <w:rPr>
          <w:rFonts w:ascii="Arial" w:hAnsi="Arial" w:cs="Arial"/>
          <w:b/>
        </w:rPr>
        <w:t>Referral</w:t>
      </w:r>
      <w:r w:rsidR="00615A8A" w:rsidRPr="00C35FC1">
        <w:rPr>
          <w:rFonts w:ascii="Arial" w:hAnsi="Arial" w:cs="Arial"/>
          <w:b/>
        </w:rPr>
        <w:t>s</w:t>
      </w:r>
    </w:p>
    <w:p w:rsidR="004C1FF0" w:rsidRPr="00C35FC1" w:rsidRDefault="004C1FF0" w:rsidP="00C35FC1">
      <w:pPr>
        <w:ind w:left="1440" w:hanging="1440"/>
        <w:rPr>
          <w:rFonts w:ascii="Arial" w:hAnsi="Arial" w:cs="Arial"/>
        </w:rPr>
      </w:pPr>
      <w:r w:rsidRPr="00C35FC1">
        <w:rPr>
          <w:rFonts w:ascii="Arial" w:hAnsi="Arial" w:cs="Arial"/>
        </w:rPr>
        <w:tab/>
      </w:r>
    </w:p>
    <w:p w:rsidR="00811199" w:rsidRPr="00C35FC1" w:rsidRDefault="004C1FF0" w:rsidP="00C35FC1">
      <w:pPr>
        <w:rPr>
          <w:rFonts w:ascii="Arial" w:hAnsi="Arial" w:cs="Arial"/>
        </w:rPr>
      </w:pPr>
      <w:r w:rsidRPr="00C35FC1">
        <w:rPr>
          <w:rFonts w:ascii="Arial" w:hAnsi="Arial" w:cs="Arial"/>
        </w:rPr>
        <w:t>A refer</w:t>
      </w:r>
      <w:r w:rsidR="00EC78B3">
        <w:rPr>
          <w:rFonts w:ascii="Arial" w:hAnsi="Arial" w:cs="Arial"/>
        </w:rPr>
        <w:t>ral is a ‘request for service’.</w:t>
      </w:r>
      <w:r w:rsidRPr="00C35FC1">
        <w:rPr>
          <w:rFonts w:ascii="Arial" w:hAnsi="Arial" w:cs="Arial"/>
        </w:rPr>
        <w:t xml:space="preserve"> Referrals indicate an expectation that social services </w:t>
      </w:r>
      <w:r w:rsidR="0042221C" w:rsidRPr="00C35FC1">
        <w:rPr>
          <w:rFonts w:ascii="Arial" w:hAnsi="Arial" w:cs="Arial"/>
        </w:rPr>
        <w:t>takes action</w:t>
      </w:r>
      <w:r w:rsidR="009C49BD" w:rsidRPr="00C35FC1">
        <w:rPr>
          <w:rFonts w:ascii="Arial" w:hAnsi="Arial" w:cs="Arial"/>
        </w:rPr>
        <w:t xml:space="preserve"> in response.  They </w:t>
      </w:r>
      <w:r w:rsidRPr="00C35FC1">
        <w:rPr>
          <w:rFonts w:ascii="Arial" w:hAnsi="Arial" w:cs="Arial"/>
        </w:rPr>
        <w:t xml:space="preserve">usually </w:t>
      </w:r>
      <w:r w:rsidR="009C49BD" w:rsidRPr="00C35FC1">
        <w:rPr>
          <w:rFonts w:ascii="Arial" w:hAnsi="Arial" w:cs="Arial"/>
        </w:rPr>
        <w:t>include an</w:t>
      </w:r>
      <w:r w:rsidRPr="00C35FC1">
        <w:rPr>
          <w:rFonts w:ascii="Arial" w:hAnsi="Arial" w:cs="Arial"/>
        </w:rPr>
        <w:t xml:space="preserve"> indication of concern.  </w:t>
      </w:r>
    </w:p>
    <w:p w:rsidR="00811199" w:rsidRPr="00C35FC1" w:rsidRDefault="00811199" w:rsidP="00C35FC1">
      <w:pPr>
        <w:rPr>
          <w:rFonts w:ascii="Arial" w:hAnsi="Arial" w:cs="Arial"/>
        </w:rPr>
      </w:pPr>
    </w:p>
    <w:p w:rsidR="00811199" w:rsidRPr="00C35FC1" w:rsidRDefault="00973142" w:rsidP="00C35FC1">
      <w:pPr>
        <w:rPr>
          <w:rFonts w:ascii="Arial" w:hAnsi="Arial" w:cs="Arial"/>
          <w:b/>
        </w:rPr>
      </w:pPr>
      <w:r w:rsidRPr="00C35FC1">
        <w:rPr>
          <w:rFonts w:ascii="Arial" w:hAnsi="Arial" w:cs="Arial"/>
          <w:b/>
        </w:rPr>
        <w:t>4.3</w:t>
      </w:r>
      <w:r w:rsidRPr="00C35FC1">
        <w:rPr>
          <w:rFonts w:ascii="Arial" w:hAnsi="Arial" w:cs="Arial"/>
          <w:b/>
        </w:rPr>
        <w:tab/>
      </w:r>
      <w:r w:rsidR="00FA6D86">
        <w:rPr>
          <w:rFonts w:ascii="Arial" w:hAnsi="Arial" w:cs="Arial"/>
          <w:b/>
        </w:rPr>
        <w:t>Open C</w:t>
      </w:r>
      <w:r w:rsidR="00811199" w:rsidRPr="00C35FC1">
        <w:rPr>
          <w:rFonts w:ascii="Arial" w:hAnsi="Arial" w:cs="Arial"/>
          <w:b/>
        </w:rPr>
        <w:t>ases</w:t>
      </w:r>
    </w:p>
    <w:p w:rsidR="00811199" w:rsidRPr="00C35FC1" w:rsidRDefault="00811199" w:rsidP="00C35FC1">
      <w:pPr>
        <w:rPr>
          <w:rFonts w:ascii="Arial" w:hAnsi="Arial" w:cs="Arial"/>
          <w:b/>
        </w:rPr>
      </w:pPr>
    </w:p>
    <w:p w:rsidR="008861C8" w:rsidRDefault="00811199" w:rsidP="00C35FC1">
      <w:pPr>
        <w:rPr>
          <w:rFonts w:ascii="Arial" w:hAnsi="Arial" w:cs="Arial"/>
        </w:rPr>
      </w:pPr>
      <w:r w:rsidRPr="00C35FC1">
        <w:rPr>
          <w:rFonts w:ascii="Arial" w:hAnsi="Arial" w:cs="Arial"/>
        </w:rPr>
        <w:t>If intervention</w:t>
      </w:r>
      <w:r w:rsidR="00615A8A" w:rsidRPr="00C35FC1">
        <w:rPr>
          <w:rFonts w:ascii="Arial" w:hAnsi="Arial" w:cs="Arial"/>
        </w:rPr>
        <w:t xml:space="preserve"> is already taking place</w:t>
      </w:r>
      <w:r w:rsidRPr="00C35FC1">
        <w:rPr>
          <w:rFonts w:ascii="Arial" w:hAnsi="Arial" w:cs="Arial"/>
        </w:rPr>
        <w:t xml:space="preserve"> </w:t>
      </w:r>
      <w:r w:rsidR="008A4700" w:rsidRPr="00C35FC1">
        <w:rPr>
          <w:rFonts w:ascii="Arial" w:hAnsi="Arial" w:cs="Arial"/>
        </w:rPr>
        <w:t xml:space="preserve">with the other children of the family, </w:t>
      </w:r>
      <w:r w:rsidRPr="00C35FC1">
        <w:rPr>
          <w:rFonts w:ascii="Arial" w:hAnsi="Arial" w:cs="Arial"/>
        </w:rPr>
        <w:t xml:space="preserve">there will be a </w:t>
      </w:r>
      <w:r w:rsidR="002F7B99">
        <w:rPr>
          <w:rFonts w:ascii="Arial" w:hAnsi="Arial" w:cs="Arial"/>
        </w:rPr>
        <w:t xml:space="preserve">care and support </w:t>
      </w:r>
      <w:r w:rsidR="00615A8A" w:rsidRPr="00C35FC1">
        <w:rPr>
          <w:rFonts w:ascii="Arial" w:hAnsi="Arial" w:cs="Arial"/>
        </w:rPr>
        <w:t>plan</w:t>
      </w:r>
      <w:r w:rsidRPr="00C35FC1">
        <w:rPr>
          <w:rFonts w:ascii="Arial" w:hAnsi="Arial" w:cs="Arial"/>
        </w:rPr>
        <w:t>.</w:t>
      </w:r>
      <w:r w:rsidR="008A4700" w:rsidRPr="00C35FC1">
        <w:rPr>
          <w:rFonts w:ascii="Arial" w:hAnsi="Arial" w:cs="Arial"/>
        </w:rPr>
        <w:t xml:space="preserve"> This should not stop a referral in relation to the new unborn child. This will ensure that the unborn child’s circumstances is not ‘lost’ within the whole family circumstances.</w:t>
      </w:r>
      <w:r w:rsidRPr="00C35FC1">
        <w:rPr>
          <w:rFonts w:ascii="Arial" w:hAnsi="Arial" w:cs="Arial"/>
        </w:rPr>
        <w:t xml:space="preserve"> </w:t>
      </w:r>
      <w:r w:rsidR="00615A8A" w:rsidRPr="00C35FC1">
        <w:rPr>
          <w:rFonts w:ascii="Arial" w:hAnsi="Arial" w:cs="Arial"/>
        </w:rPr>
        <w:t xml:space="preserve"> </w:t>
      </w:r>
    </w:p>
    <w:p w:rsidR="00FA6D86" w:rsidRPr="00C35FC1" w:rsidRDefault="00FA6D86" w:rsidP="00C35FC1">
      <w:pPr>
        <w:rPr>
          <w:rFonts w:ascii="Arial" w:hAnsi="Arial" w:cs="Arial"/>
        </w:rPr>
      </w:pPr>
    </w:p>
    <w:p w:rsidR="008A4700" w:rsidRDefault="001F1150" w:rsidP="00C35FC1">
      <w:pPr>
        <w:rPr>
          <w:rFonts w:ascii="Arial" w:hAnsi="Arial" w:cs="Arial"/>
        </w:rPr>
      </w:pPr>
      <w:r w:rsidRPr="00C35FC1">
        <w:rPr>
          <w:rFonts w:ascii="Arial" w:hAnsi="Arial" w:cs="Arial"/>
        </w:rPr>
        <w:t xml:space="preserve">A pre-birth </w:t>
      </w:r>
      <w:r w:rsidR="00826267" w:rsidRPr="00C35FC1">
        <w:rPr>
          <w:rFonts w:ascii="Arial" w:hAnsi="Arial" w:cs="Arial"/>
        </w:rPr>
        <w:t xml:space="preserve">assessment </w:t>
      </w:r>
      <w:r w:rsidR="008A4700" w:rsidRPr="00C35FC1">
        <w:rPr>
          <w:rFonts w:ascii="Arial" w:hAnsi="Arial" w:cs="Arial"/>
        </w:rPr>
        <w:t>will inform</w:t>
      </w:r>
      <w:r w:rsidR="00811199" w:rsidRPr="00C35FC1">
        <w:rPr>
          <w:rFonts w:ascii="Arial" w:hAnsi="Arial" w:cs="Arial"/>
        </w:rPr>
        <w:t xml:space="preserve"> the change in family circumstance as a new child arrives.  </w:t>
      </w:r>
      <w:r w:rsidR="00615A8A" w:rsidRPr="00C35FC1">
        <w:rPr>
          <w:rFonts w:ascii="Arial" w:hAnsi="Arial" w:cs="Arial"/>
        </w:rPr>
        <w:t>I</w:t>
      </w:r>
      <w:r w:rsidR="00811199" w:rsidRPr="00C35FC1">
        <w:rPr>
          <w:rFonts w:ascii="Arial" w:hAnsi="Arial" w:cs="Arial"/>
        </w:rPr>
        <w:t xml:space="preserve">f the family is already known and receiving services, the earlier that pre-birth assessments are undertaken, the earlier the current plans for the family can address these new needs that have emerged.  </w:t>
      </w:r>
    </w:p>
    <w:p w:rsidR="00FA6D86" w:rsidRPr="00C35FC1" w:rsidRDefault="00FA6D86" w:rsidP="00C35FC1">
      <w:pPr>
        <w:rPr>
          <w:rFonts w:ascii="Arial" w:hAnsi="Arial" w:cs="Arial"/>
        </w:rPr>
      </w:pPr>
    </w:p>
    <w:p w:rsidR="00615A8A" w:rsidRPr="00C35FC1" w:rsidRDefault="00973142" w:rsidP="00C35FC1">
      <w:pPr>
        <w:rPr>
          <w:rFonts w:ascii="Arial" w:hAnsi="Arial" w:cs="Arial"/>
          <w:b/>
        </w:rPr>
      </w:pPr>
      <w:r w:rsidRPr="00C35FC1">
        <w:rPr>
          <w:rFonts w:ascii="Arial" w:hAnsi="Arial" w:cs="Arial"/>
          <w:b/>
        </w:rPr>
        <w:t>4.4</w:t>
      </w:r>
      <w:r w:rsidRPr="00C35FC1">
        <w:rPr>
          <w:rFonts w:ascii="Arial" w:hAnsi="Arial" w:cs="Arial"/>
          <w:b/>
        </w:rPr>
        <w:tab/>
      </w:r>
      <w:r w:rsidR="00615A8A" w:rsidRPr="00C35FC1">
        <w:rPr>
          <w:rFonts w:ascii="Arial" w:hAnsi="Arial" w:cs="Arial"/>
          <w:b/>
        </w:rPr>
        <w:t xml:space="preserve">New </w:t>
      </w:r>
      <w:r w:rsidR="00EC78B3">
        <w:rPr>
          <w:rFonts w:ascii="Arial" w:hAnsi="Arial" w:cs="Arial"/>
          <w:b/>
        </w:rPr>
        <w:t>Ca</w:t>
      </w:r>
      <w:r w:rsidR="001F1150" w:rsidRPr="00C35FC1">
        <w:rPr>
          <w:rFonts w:ascii="Arial" w:hAnsi="Arial" w:cs="Arial"/>
          <w:b/>
        </w:rPr>
        <w:t>ses</w:t>
      </w:r>
      <w:r w:rsidR="000709CC" w:rsidRPr="00C35FC1">
        <w:rPr>
          <w:rFonts w:ascii="Arial" w:hAnsi="Arial" w:cs="Arial"/>
          <w:b/>
        </w:rPr>
        <w:t xml:space="preserve"> and Registration</w:t>
      </w:r>
    </w:p>
    <w:p w:rsidR="00615A8A" w:rsidRPr="00C35FC1" w:rsidRDefault="00615A8A" w:rsidP="00C35FC1">
      <w:pPr>
        <w:rPr>
          <w:rFonts w:ascii="Arial" w:hAnsi="Arial" w:cs="Arial"/>
          <w:b/>
        </w:rPr>
      </w:pPr>
    </w:p>
    <w:p w:rsidR="00811199" w:rsidRPr="00C35FC1" w:rsidRDefault="001F1150" w:rsidP="00C35FC1">
      <w:pPr>
        <w:rPr>
          <w:rFonts w:ascii="Arial" w:hAnsi="Arial" w:cs="Arial"/>
          <w:b/>
        </w:rPr>
      </w:pPr>
      <w:r w:rsidRPr="00C35FC1">
        <w:rPr>
          <w:rFonts w:ascii="Arial" w:hAnsi="Arial" w:cs="Arial"/>
        </w:rPr>
        <w:t>New cases</w:t>
      </w:r>
      <w:r w:rsidR="00811199" w:rsidRPr="00C35FC1">
        <w:rPr>
          <w:rFonts w:ascii="Arial" w:hAnsi="Arial" w:cs="Arial"/>
        </w:rPr>
        <w:t xml:space="preserve"> should be able to include interventions that protect the unborn child ‘in utero’ and prepares for birth</w:t>
      </w:r>
      <w:r w:rsidRPr="00C35FC1">
        <w:rPr>
          <w:rFonts w:ascii="Arial" w:hAnsi="Arial" w:cs="Arial"/>
        </w:rPr>
        <w:t xml:space="preserve"> without a dependency on registration</w:t>
      </w:r>
      <w:r w:rsidR="00811199" w:rsidRPr="00C35FC1">
        <w:rPr>
          <w:rFonts w:ascii="Arial" w:hAnsi="Arial" w:cs="Arial"/>
        </w:rPr>
        <w:t xml:space="preserve">.  </w:t>
      </w:r>
      <w:r w:rsidRPr="00C35FC1">
        <w:rPr>
          <w:rFonts w:ascii="Arial" w:hAnsi="Arial" w:cs="Arial"/>
        </w:rPr>
        <w:t xml:space="preserve">  The</w:t>
      </w:r>
      <w:r w:rsidR="00811199" w:rsidRPr="00C35FC1">
        <w:rPr>
          <w:rFonts w:ascii="Arial" w:hAnsi="Arial" w:cs="Arial"/>
        </w:rPr>
        <w:t xml:space="preserve"> Child Protection Referral Pathway must not get in the way of making plans.</w:t>
      </w:r>
    </w:p>
    <w:p w:rsidR="004C1FF0" w:rsidRPr="00C35FC1" w:rsidRDefault="004C1FF0" w:rsidP="00C35FC1">
      <w:pPr>
        <w:rPr>
          <w:rFonts w:ascii="Arial" w:hAnsi="Arial" w:cs="Arial"/>
        </w:rPr>
      </w:pPr>
    </w:p>
    <w:p w:rsidR="00FA6D86" w:rsidRPr="00C35FC1" w:rsidRDefault="00973142" w:rsidP="00FA6D86">
      <w:pPr>
        <w:rPr>
          <w:rFonts w:ascii="Arial" w:hAnsi="Arial" w:cs="Arial"/>
          <w:color w:val="FF0000"/>
        </w:rPr>
      </w:pPr>
      <w:r w:rsidRPr="00C35FC1">
        <w:rPr>
          <w:rFonts w:ascii="Arial" w:hAnsi="Arial" w:cs="Arial"/>
          <w:b/>
        </w:rPr>
        <w:t>4.5</w:t>
      </w:r>
      <w:r w:rsidRPr="00C35FC1">
        <w:rPr>
          <w:rFonts w:ascii="Arial" w:hAnsi="Arial" w:cs="Arial"/>
          <w:b/>
        </w:rPr>
        <w:tab/>
      </w:r>
      <w:r w:rsidR="004C1FF0" w:rsidRPr="00C35FC1">
        <w:rPr>
          <w:rFonts w:ascii="Arial" w:hAnsi="Arial" w:cs="Arial"/>
          <w:b/>
        </w:rPr>
        <w:t>Assessment</w:t>
      </w:r>
    </w:p>
    <w:p w:rsidR="004C1FF0" w:rsidRPr="00C35FC1" w:rsidRDefault="004C1FF0" w:rsidP="00C35FC1">
      <w:pPr>
        <w:ind w:left="1440" w:hanging="1440"/>
        <w:rPr>
          <w:rFonts w:ascii="Arial" w:hAnsi="Arial" w:cs="Arial"/>
        </w:rPr>
      </w:pPr>
      <w:r w:rsidRPr="00C35FC1">
        <w:rPr>
          <w:rFonts w:ascii="Arial" w:hAnsi="Arial" w:cs="Arial"/>
        </w:rPr>
        <w:tab/>
      </w:r>
    </w:p>
    <w:p w:rsidR="00FA6D86" w:rsidRDefault="002F7B99" w:rsidP="00C35FC1">
      <w:pPr>
        <w:rPr>
          <w:rFonts w:ascii="Arial" w:hAnsi="Arial" w:cs="Arial"/>
        </w:rPr>
      </w:pPr>
      <w:r>
        <w:rPr>
          <w:rFonts w:ascii="Arial" w:hAnsi="Arial" w:cs="Arial"/>
        </w:rPr>
        <w:t xml:space="preserve">The </w:t>
      </w:r>
      <w:r w:rsidR="004C1FF0" w:rsidRPr="00C35FC1">
        <w:rPr>
          <w:rFonts w:ascii="Arial" w:hAnsi="Arial" w:cs="Arial"/>
        </w:rPr>
        <w:t xml:space="preserve">assessment should be completed within </w:t>
      </w:r>
      <w:r w:rsidR="001F1150" w:rsidRPr="00C35FC1">
        <w:rPr>
          <w:rFonts w:ascii="Arial" w:hAnsi="Arial" w:cs="Arial"/>
        </w:rPr>
        <w:t xml:space="preserve">a maximum of </w:t>
      </w:r>
      <w:r>
        <w:rPr>
          <w:rFonts w:ascii="Arial" w:hAnsi="Arial" w:cs="Arial"/>
        </w:rPr>
        <w:t>42</w:t>
      </w:r>
      <w:r w:rsidR="001F1150" w:rsidRPr="00C35FC1">
        <w:rPr>
          <w:rFonts w:ascii="Arial" w:hAnsi="Arial" w:cs="Arial"/>
        </w:rPr>
        <w:t xml:space="preserve"> working days</w:t>
      </w:r>
      <w:r w:rsidR="00FA6D86" w:rsidRPr="00C35FC1">
        <w:rPr>
          <w:rFonts w:ascii="Arial" w:hAnsi="Arial" w:cs="Arial"/>
        </w:rPr>
        <w:t>, but</w:t>
      </w:r>
      <w:r w:rsidR="004C1FF0" w:rsidRPr="00C35FC1">
        <w:rPr>
          <w:rFonts w:ascii="Arial" w:hAnsi="Arial" w:cs="Arial"/>
        </w:rPr>
        <w:t xml:space="preserve"> can be completed before then.  Where there are concerns about ‘likel</w:t>
      </w:r>
      <w:r w:rsidR="00081BED" w:rsidRPr="00C35FC1">
        <w:rPr>
          <w:rFonts w:ascii="Arial" w:hAnsi="Arial" w:cs="Arial"/>
        </w:rPr>
        <w:t xml:space="preserve">ihood of significant harm’ </w:t>
      </w:r>
      <w:r w:rsidR="004C1FF0" w:rsidRPr="00C35FC1">
        <w:rPr>
          <w:rFonts w:ascii="Arial" w:hAnsi="Arial" w:cs="Arial"/>
        </w:rPr>
        <w:t>Child Protecti</w:t>
      </w:r>
      <w:r w:rsidR="00081BED" w:rsidRPr="00C35FC1">
        <w:rPr>
          <w:rFonts w:ascii="Arial" w:hAnsi="Arial" w:cs="Arial"/>
        </w:rPr>
        <w:t>on Procedures indicate that the</w:t>
      </w:r>
      <w:r w:rsidR="004C1FF0" w:rsidRPr="00C35FC1">
        <w:rPr>
          <w:rFonts w:ascii="Arial" w:hAnsi="Arial" w:cs="Arial"/>
        </w:rPr>
        <w:t xml:space="preserve"> Strategy Discussion must be undertaken within 24 hours of the decision being reached that this is ne</w:t>
      </w:r>
      <w:r w:rsidR="00081BED" w:rsidRPr="00C35FC1">
        <w:rPr>
          <w:rFonts w:ascii="Arial" w:hAnsi="Arial" w:cs="Arial"/>
        </w:rPr>
        <w:t>cessary</w:t>
      </w:r>
      <w:r w:rsidR="004C1FF0" w:rsidRPr="00C35FC1">
        <w:rPr>
          <w:rFonts w:ascii="Arial" w:hAnsi="Arial" w:cs="Arial"/>
        </w:rPr>
        <w:t xml:space="preserve">.  </w:t>
      </w:r>
    </w:p>
    <w:p w:rsidR="00FA6D86" w:rsidRDefault="00FA6D86" w:rsidP="00C35FC1">
      <w:pPr>
        <w:rPr>
          <w:rFonts w:ascii="Arial" w:hAnsi="Arial" w:cs="Arial"/>
        </w:rPr>
      </w:pPr>
    </w:p>
    <w:p w:rsidR="00536BC6" w:rsidRPr="00C35FC1" w:rsidRDefault="004C1FF0" w:rsidP="00C35FC1">
      <w:pPr>
        <w:rPr>
          <w:rFonts w:ascii="Arial" w:hAnsi="Arial" w:cs="Arial"/>
        </w:rPr>
      </w:pPr>
      <w:r w:rsidRPr="00C35FC1">
        <w:rPr>
          <w:rFonts w:ascii="Arial" w:hAnsi="Arial" w:cs="Arial"/>
        </w:rPr>
        <w:t>In practice</w:t>
      </w:r>
      <w:r w:rsidR="00081BED" w:rsidRPr="00C35FC1">
        <w:rPr>
          <w:rFonts w:ascii="Arial" w:hAnsi="Arial" w:cs="Arial"/>
        </w:rPr>
        <w:t>,</w:t>
      </w:r>
      <w:r w:rsidR="002F7B99">
        <w:rPr>
          <w:rFonts w:ascii="Arial" w:hAnsi="Arial" w:cs="Arial"/>
        </w:rPr>
        <w:t xml:space="preserve"> an a</w:t>
      </w:r>
      <w:r w:rsidRPr="00C35FC1">
        <w:rPr>
          <w:rFonts w:ascii="Arial" w:hAnsi="Arial" w:cs="Arial"/>
        </w:rPr>
        <w:t>ssessment where there are concerns about signifi</w:t>
      </w:r>
      <w:r w:rsidR="000709CC" w:rsidRPr="00C35FC1">
        <w:rPr>
          <w:rFonts w:ascii="Arial" w:hAnsi="Arial" w:cs="Arial"/>
        </w:rPr>
        <w:t>cant harm</w:t>
      </w:r>
      <w:r w:rsidRPr="00C35FC1">
        <w:rPr>
          <w:rFonts w:ascii="Arial" w:hAnsi="Arial" w:cs="Arial"/>
        </w:rPr>
        <w:t xml:space="preserve"> should be concluded without delay, often within 24 hours.  The</w:t>
      </w:r>
      <w:r w:rsidR="002F7B99">
        <w:rPr>
          <w:rFonts w:ascii="Arial" w:hAnsi="Arial" w:cs="Arial"/>
        </w:rPr>
        <w:t xml:space="preserve">se are sometimes called ‘Brief </w:t>
      </w:r>
      <w:r w:rsidRPr="00C35FC1">
        <w:rPr>
          <w:rFonts w:ascii="Arial" w:hAnsi="Arial" w:cs="Arial"/>
        </w:rPr>
        <w:t xml:space="preserve">Assessments’ as they confirm the rationale for undertaking a subsequent Strategy Discussion.  </w:t>
      </w:r>
    </w:p>
    <w:p w:rsidR="00EC78B3" w:rsidRPr="00C35FC1" w:rsidRDefault="00EC78B3" w:rsidP="00C35FC1">
      <w:pPr>
        <w:rPr>
          <w:rFonts w:ascii="Arial" w:hAnsi="Arial" w:cs="Arial"/>
        </w:rPr>
      </w:pPr>
    </w:p>
    <w:p w:rsidR="004C1FF0" w:rsidRPr="00C35FC1" w:rsidRDefault="00973142" w:rsidP="00C35FC1">
      <w:pPr>
        <w:ind w:left="709" w:hanging="709"/>
        <w:rPr>
          <w:rFonts w:ascii="Arial" w:hAnsi="Arial" w:cs="Arial"/>
          <w:b/>
        </w:rPr>
      </w:pPr>
      <w:r w:rsidRPr="00C35FC1">
        <w:rPr>
          <w:rFonts w:ascii="Arial" w:hAnsi="Arial" w:cs="Arial"/>
          <w:b/>
        </w:rPr>
        <w:t>4.6</w:t>
      </w:r>
      <w:r w:rsidRPr="00C35FC1">
        <w:rPr>
          <w:rFonts w:ascii="Arial" w:hAnsi="Arial" w:cs="Arial"/>
          <w:b/>
        </w:rPr>
        <w:tab/>
      </w:r>
      <w:r w:rsidR="004C1FF0" w:rsidRPr="00C35FC1">
        <w:rPr>
          <w:rFonts w:ascii="Arial" w:hAnsi="Arial" w:cs="Arial"/>
          <w:b/>
        </w:rPr>
        <w:t>Strategy</w:t>
      </w:r>
    </w:p>
    <w:p w:rsidR="004C1FF0" w:rsidRPr="00C35FC1" w:rsidRDefault="004C1FF0" w:rsidP="00C35FC1">
      <w:pPr>
        <w:ind w:left="1440" w:hanging="1440"/>
        <w:rPr>
          <w:rFonts w:ascii="Arial" w:hAnsi="Arial" w:cs="Arial"/>
        </w:rPr>
      </w:pPr>
      <w:r w:rsidRPr="00C35FC1">
        <w:rPr>
          <w:rFonts w:ascii="Arial" w:hAnsi="Arial" w:cs="Arial"/>
        </w:rPr>
        <w:tab/>
      </w:r>
    </w:p>
    <w:p w:rsidR="00FA6D86" w:rsidRDefault="004C1FF0" w:rsidP="00C35FC1">
      <w:pPr>
        <w:rPr>
          <w:rFonts w:ascii="Arial" w:hAnsi="Arial" w:cs="Arial"/>
        </w:rPr>
      </w:pPr>
      <w:r w:rsidRPr="00C35FC1">
        <w:rPr>
          <w:rFonts w:ascii="Arial" w:hAnsi="Arial" w:cs="Arial"/>
        </w:rPr>
        <w:t>Where there is reasonable cause to suspect significant harm, a Strategy Discussion/</w:t>
      </w:r>
      <w:r w:rsidR="00FA6D86">
        <w:rPr>
          <w:rFonts w:ascii="Arial" w:hAnsi="Arial" w:cs="Arial"/>
        </w:rPr>
        <w:t xml:space="preserve"> </w:t>
      </w:r>
      <w:r w:rsidRPr="00C35FC1">
        <w:rPr>
          <w:rFonts w:ascii="Arial" w:hAnsi="Arial" w:cs="Arial"/>
        </w:rPr>
        <w:t xml:space="preserve">Meeting will </w:t>
      </w:r>
      <w:r w:rsidR="00536BC6" w:rsidRPr="00C35FC1">
        <w:rPr>
          <w:rFonts w:ascii="Arial" w:hAnsi="Arial" w:cs="Arial"/>
        </w:rPr>
        <w:t>take place.</w:t>
      </w:r>
      <w:r w:rsidRPr="00C35FC1">
        <w:rPr>
          <w:rFonts w:ascii="Arial" w:hAnsi="Arial" w:cs="Arial"/>
        </w:rPr>
        <w:t xml:space="preserve">  </w:t>
      </w:r>
      <w:r w:rsidR="00536BC6" w:rsidRPr="00C35FC1">
        <w:rPr>
          <w:rFonts w:ascii="Arial" w:hAnsi="Arial" w:cs="Arial"/>
        </w:rPr>
        <w:t xml:space="preserve">The Strategy Discussion may be limited to a single discussion, for example between the Police and Social Services.  Alternatively, the </w:t>
      </w:r>
      <w:r w:rsidR="00FA6D86">
        <w:rPr>
          <w:rFonts w:ascii="Arial" w:hAnsi="Arial" w:cs="Arial"/>
        </w:rPr>
        <w:t xml:space="preserve">Strategy Discussion may decide that a </w:t>
      </w:r>
      <w:r w:rsidR="00536BC6" w:rsidRPr="00C35FC1">
        <w:rPr>
          <w:rFonts w:ascii="Arial" w:hAnsi="Arial" w:cs="Arial"/>
        </w:rPr>
        <w:t xml:space="preserve">Strategy Meeting should be held.  This </w:t>
      </w:r>
      <w:r w:rsidR="00081BED" w:rsidRPr="00C35FC1">
        <w:rPr>
          <w:rFonts w:ascii="Arial" w:hAnsi="Arial" w:cs="Arial"/>
        </w:rPr>
        <w:t>may include</w:t>
      </w:r>
      <w:r w:rsidR="00536BC6" w:rsidRPr="00C35FC1">
        <w:rPr>
          <w:rFonts w:ascii="Arial" w:hAnsi="Arial" w:cs="Arial"/>
        </w:rPr>
        <w:t xml:space="preserve"> several agencies.  </w:t>
      </w:r>
    </w:p>
    <w:p w:rsidR="00FA6D86" w:rsidRDefault="00FA6D86" w:rsidP="00C35FC1">
      <w:pPr>
        <w:rPr>
          <w:rFonts w:ascii="Arial" w:hAnsi="Arial" w:cs="Arial"/>
        </w:rPr>
      </w:pPr>
    </w:p>
    <w:p w:rsidR="00536BC6" w:rsidRPr="00C35FC1" w:rsidRDefault="00536BC6" w:rsidP="00C35FC1">
      <w:pPr>
        <w:rPr>
          <w:rFonts w:ascii="Arial" w:hAnsi="Arial" w:cs="Arial"/>
        </w:rPr>
      </w:pPr>
      <w:r w:rsidRPr="00C35FC1">
        <w:rPr>
          <w:rFonts w:ascii="Arial" w:hAnsi="Arial" w:cs="Arial"/>
        </w:rPr>
        <w:t>The purpose of the Strategy Discussion (or Meeting) is to decide whether to, and how</w:t>
      </w:r>
      <w:r w:rsidR="00081BED" w:rsidRPr="00C35FC1">
        <w:rPr>
          <w:rFonts w:ascii="Arial" w:hAnsi="Arial" w:cs="Arial"/>
        </w:rPr>
        <w:t xml:space="preserve"> to</w:t>
      </w:r>
      <w:r w:rsidR="00960511" w:rsidRPr="00C35FC1">
        <w:rPr>
          <w:rFonts w:ascii="Arial" w:hAnsi="Arial" w:cs="Arial"/>
        </w:rPr>
        <w:t xml:space="preserve">, </w:t>
      </w:r>
      <w:r w:rsidR="00960511">
        <w:rPr>
          <w:rFonts w:ascii="Arial" w:hAnsi="Arial" w:cs="Arial"/>
        </w:rPr>
        <w:t>undertake</w:t>
      </w:r>
      <w:r w:rsidR="00FA6D86">
        <w:rPr>
          <w:rFonts w:ascii="Arial" w:hAnsi="Arial" w:cs="Arial"/>
        </w:rPr>
        <w:t xml:space="preserve"> the S</w:t>
      </w:r>
      <w:r w:rsidRPr="00C35FC1">
        <w:rPr>
          <w:rFonts w:ascii="Arial" w:hAnsi="Arial" w:cs="Arial"/>
        </w:rPr>
        <w:t xml:space="preserve">47 child protection investigation.  This investigation may take place jointly with the Police, or as a single agency investigation by Social Services. </w:t>
      </w:r>
    </w:p>
    <w:p w:rsidR="004C25E3" w:rsidRDefault="004C25E3" w:rsidP="00C35FC1">
      <w:pPr>
        <w:rPr>
          <w:rFonts w:ascii="Arial" w:hAnsi="Arial" w:cs="Arial"/>
          <w:color w:val="FF0000"/>
        </w:rPr>
      </w:pPr>
    </w:p>
    <w:p w:rsidR="00135955" w:rsidRDefault="00135955" w:rsidP="00C35FC1">
      <w:pPr>
        <w:rPr>
          <w:rFonts w:ascii="Arial" w:hAnsi="Arial" w:cs="Arial"/>
          <w:color w:val="FF0000"/>
        </w:rPr>
      </w:pPr>
    </w:p>
    <w:p w:rsidR="00135955" w:rsidRDefault="00135955" w:rsidP="00C35FC1">
      <w:pPr>
        <w:rPr>
          <w:rFonts w:ascii="Arial" w:hAnsi="Arial" w:cs="Arial"/>
          <w:color w:val="FF0000"/>
        </w:rPr>
      </w:pPr>
    </w:p>
    <w:p w:rsidR="00135955" w:rsidRPr="00C35FC1" w:rsidRDefault="00135955" w:rsidP="00C35FC1">
      <w:pPr>
        <w:rPr>
          <w:rFonts w:ascii="Arial" w:hAnsi="Arial" w:cs="Arial"/>
          <w:color w:val="FF0000"/>
        </w:rPr>
      </w:pPr>
    </w:p>
    <w:p w:rsidR="00081BED" w:rsidRPr="00C35FC1" w:rsidRDefault="00973142" w:rsidP="00C35FC1">
      <w:pPr>
        <w:rPr>
          <w:rFonts w:ascii="Arial" w:hAnsi="Arial" w:cs="Arial"/>
        </w:rPr>
      </w:pPr>
      <w:r w:rsidRPr="00C35FC1">
        <w:rPr>
          <w:rFonts w:ascii="Arial" w:hAnsi="Arial" w:cs="Arial"/>
          <w:b/>
        </w:rPr>
        <w:lastRenderedPageBreak/>
        <w:t>4.7</w:t>
      </w:r>
      <w:r w:rsidRPr="00C35FC1">
        <w:rPr>
          <w:rFonts w:ascii="Arial" w:hAnsi="Arial" w:cs="Arial"/>
          <w:b/>
        </w:rPr>
        <w:tab/>
      </w:r>
      <w:r w:rsidR="003920E5" w:rsidRPr="00C35FC1">
        <w:rPr>
          <w:rFonts w:ascii="Arial" w:hAnsi="Arial" w:cs="Arial"/>
          <w:b/>
        </w:rPr>
        <w:t>S</w:t>
      </w:r>
      <w:r w:rsidR="004C1FF0" w:rsidRPr="00C35FC1">
        <w:rPr>
          <w:rFonts w:ascii="Arial" w:hAnsi="Arial" w:cs="Arial"/>
          <w:b/>
        </w:rPr>
        <w:t>47</w:t>
      </w:r>
      <w:r w:rsidR="003920E5" w:rsidRPr="00C35FC1">
        <w:rPr>
          <w:rFonts w:ascii="Arial" w:hAnsi="Arial" w:cs="Arial"/>
          <w:b/>
        </w:rPr>
        <w:t xml:space="preserve"> Enquiry</w:t>
      </w:r>
    </w:p>
    <w:p w:rsidR="00081BED" w:rsidRPr="00C35FC1" w:rsidRDefault="00081BED" w:rsidP="00C35FC1">
      <w:pPr>
        <w:rPr>
          <w:rFonts w:ascii="Arial" w:hAnsi="Arial" w:cs="Arial"/>
        </w:rPr>
      </w:pPr>
    </w:p>
    <w:p w:rsidR="003920E5" w:rsidRPr="00C35FC1" w:rsidRDefault="00081BED" w:rsidP="00C35FC1">
      <w:pPr>
        <w:rPr>
          <w:rFonts w:ascii="Arial" w:hAnsi="Arial" w:cs="Arial"/>
        </w:rPr>
      </w:pPr>
      <w:r w:rsidRPr="00C35FC1">
        <w:rPr>
          <w:rFonts w:ascii="Arial" w:hAnsi="Arial" w:cs="Arial"/>
        </w:rPr>
        <w:t>T</w:t>
      </w:r>
      <w:r w:rsidR="004C1FF0" w:rsidRPr="00C35FC1">
        <w:rPr>
          <w:rFonts w:ascii="Arial" w:hAnsi="Arial" w:cs="Arial"/>
        </w:rPr>
        <w:t xml:space="preserve">his </w:t>
      </w:r>
      <w:r w:rsidR="009C49BD" w:rsidRPr="00C35FC1">
        <w:rPr>
          <w:rFonts w:ascii="Arial" w:hAnsi="Arial" w:cs="Arial"/>
        </w:rPr>
        <w:t>is an assessment/investigation</w:t>
      </w:r>
      <w:r w:rsidR="004C1FF0" w:rsidRPr="00C35FC1">
        <w:rPr>
          <w:rFonts w:ascii="Arial" w:hAnsi="Arial" w:cs="Arial"/>
        </w:rPr>
        <w:t xml:space="preserve"> </w:t>
      </w:r>
      <w:r w:rsidR="009C49BD" w:rsidRPr="00C35FC1">
        <w:rPr>
          <w:rFonts w:ascii="Arial" w:hAnsi="Arial" w:cs="Arial"/>
        </w:rPr>
        <w:t>process</w:t>
      </w:r>
      <w:r w:rsidRPr="00C35FC1">
        <w:rPr>
          <w:rFonts w:ascii="Arial" w:hAnsi="Arial" w:cs="Arial"/>
        </w:rPr>
        <w:t xml:space="preserve"> and has flexible time scales which should have oversight from managers</w:t>
      </w:r>
      <w:r w:rsidR="004C1FF0" w:rsidRPr="00C35FC1">
        <w:rPr>
          <w:rFonts w:ascii="Arial" w:hAnsi="Arial" w:cs="Arial"/>
        </w:rPr>
        <w:t xml:space="preserve">.  </w:t>
      </w:r>
      <w:r w:rsidRPr="00C35FC1">
        <w:rPr>
          <w:rFonts w:ascii="Arial" w:hAnsi="Arial" w:cs="Arial"/>
        </w:rPr>
        <w:t xml:space="preserve">The Initial Child Protection Conference should be held within 15 working days of </w:t>
      </w:r>
      <w:r w:rsidR="002F7B99">
        <w:rPr>
          <w:rFonts w:ascii="Arial" w:hAnsi="Arial" w:cs="Arial"/>
        </w:rPr>
        <w:t>the strategy that made the decision to hold the conference</w:t>
      </w:r>
      <w:r w:rsidRPr="00C35FC1">
        <w:rPr>
          <w:rFonts w:ascii="Arial" w:hAnsi="Arial" w:cs="Arial"/>
        </w:rPr>
        <w:t xml:space="preserve">.  </w:t>
      </w:r>
    </w:p>
    <w:p w:rsidR="004C1FF0" w:rsidRPr="00C35FC1" w:rsidRDefault="004C1FF0" w:rsidP="00C35FC1">
      <w:pPr>
        <w:rPr>
          <w:rFonts w:ascii="Arial" w:hAnsi="Arial" w:cs="Arial"/>
        </w:rPr>
      </w:pPr>
      <w:r w:rsidRPr="00C35FC1">
        <w:rPr>
          <w:rFonts w:ascii="Arial" w:hAnsi="Arial" w:cs="Arial"/>
        </w:rPr>
        <w:t xml:space="preserve">  </w:t>
      </w:r>
    </w:p>
    <w:p w:rsidR="00811199" w:rsidRPr="00C35FC1" w:rsidRDefault="00973142" w:rsidP="00C35FC1">
      <w:pPr>
        <w:rPr>
          <w:rFonts w:ascii="Arial" w:hAnsi="Arial" w:cs="Arial"/>
        </w:rPr>
      </w:pPr>
      <w:r w:rsidRPr="00C35FC1">
        <w:rPr>
          <w:rFonts w:ascii="Arial" w:hAnsi="Arial" w:cs="Arial"/>
          <w:b/>
        </w:rPr>
        <w:t>4.8</w:t>
      </w:r>
      <w:r w:rsidRPr="00C35FC1">
        <w:rPr>
          <w:rFonts w:ascii="Arial" w:hAnsi="Arial" w:cs="Arial"/>
          <w:b/>
        </w:rPr>
        <w:tab/>
      </w:r>
      <w:r w:rsidR="004C25E3">
        <w:rPr>
          <w:rFonts w:ascii="Arial" w:hAnsi="Arial" w:cs="Arial"/>
          <w:b/>
        </w:rPr>
        <w:t>Outcome of S4</w:t>
      </w:r>
      <w:r w:rsidR="004C1FF0" w:rsidRPr="00C35FC1">
        <w:rPr>
          <w:rFonts w:ascii="Arial" w:hAnsi="Arial" w:cs="Arial"/>
          <w:b/>
        </w:rPr>
        <w:t>7</w:t>
      </w:r>
      <w:r w:rsidR="00811199" w:rsidRPr="00C35FC1">
        <w:rPr>
          <w:rFonts w:ascii="Arial" w:hAnsi="Arial" w:cs="Arial"/>
        </w:rPr>
        <w:t xml:space="preserve"> </w:t>
      </w:r>
    </w:p>
    <w:p w:rsidR="00811199" w:rsidRPr="00C35FC1" w:rsidRDefault="00811199" w:rsidP="00C35FC1">
      <w:pPr>
        <w:rPr>
          <w:rFonts w:ascii="Arial" w:hAnsi="Arial" w:cs="Arial"/>
        </w:rPr>
      </w:pPr>
    </w:p>
    <w:p w:rsidR="004C1FF0" w:rsidRPr="00A02E75" w:rsidRDefault="00081BED" w:rsidP="00C35FC1">
      <w:pPr>
        <w:rPr>
          <w:rFonts w:ascii="Arial" w:hAnsi="Arial" w:cs="Arial"/>
        </w:rPr>
      </w:pPr>
      <w:r w:rsidRPr="00A02E75">
        <w:rPr>
          <w:rFonts w:ascii="Arial" w:hAnsi="Arial" w:cs="Arial"/>
        </w:rPr>
        <w:t>A</w:t>
      </w:r>
      <w:r w:rsidR="00FA6D86" w:rsidRPr="00A02E75">
        <w:rPr>
          <w:rFonts w:ascii="Arial" w:hAnsi="Arial" w:cs="Arial"/>
        </w:rPr>
        <w:t>t the end of the S</w:t>
      </w:r>
      <w:r w:rsidR="004C1FF0" w:rsidRPr="00A02E75">
        <w:rPr>
          <w:rFonts w:ascii="Arial" w:hAnsi="Arial" w:cs="Arial"/>
        </w:rPr>
        <w:t>47 Enquiry, a social services manager will make a decision whether the likelihood of significant harm has been proven</w:t>
      </w:r>
      <w:r w:rsidR="008A4700" w:rsidRPr="00A02E75">
        <w:rPr>
          <w:rFonts w:ascii="Arial" w:hAnsi="Arial" w:cs="Arial"/>
        </w:rPr>
        <w:t xml:space="preserve"> </w:t>
      </w:r>
      <w:r w:rsidR="004C1FF0" w:rsidRPr="00A02E75">
        <w:rPr>
          <w:rFonts w:ascii="Arial" w:hAnsi="Arial" w:cs="Arial"/>
        </w:rPr>
        <w:t xml:space="preserve">and </w:t>
      </w:r>
      <w:r w:rsidRPr="00A02E75">
        <w:rPr>
          <w:rFonts w:ascii="Arial" w:hAnsi="Arial" w:cs="Arial"/>
        </w:rPr>
        <w:t xml:space="preserve">that there is an on-going risk </w:t>
      </w:r>
      <w:r w:rsidR="004C1FF0" w:rsidRPr="00A02E75">
        <w:rPr>
          <w:rFonts w:ascii="Arial" w:hAnsi="Arial" w:cs="Arial"/>
        </w:rPr>
        <w:t xml:space="preserve">providing a rationale for taking the case to an Initial </w:t>
      </w:r>
      <w:r w:rsidR="00FA6D86" w:rsidRPr="00A02E75">
        <w:rPr>
          <w:rFonts w:ascii="Arial" w:hAnsi="Arial" w:cs="Arial"/>
        </w:rPr>
        <w:t xml:space="preserve">Child Protection Case </w:t>
      </w:r>
      <w:r w:rsidR="004C1FF0" w:rsidRPr="00A02E75">
        <w:rPr>
          <w:rFonts w:ascii="Arial" w:hAnsi="Arial" w:cs="Arial"/>
        </w:rPr>
        <w:t>Conference.</w:t>
      </w:r>
    </w:p>
    <w:p w:rsidR="00EC78B3" w:rsidRDefault="00EC78B3" w:rsidP="00C35FC1">
      <w:pPr>
        <w:rPr>
          <w:rFonts w:ascii="Arial" w:hAnsi="Arial" w:cs="Arial"/>
          <w:b/>
        </w:rPr>
      </w:pPr>
    </w:p>
    <w:p w:rsidR="001455FA" w:rsidRDefault="00FB48A7" w:rsidP="00C35FC1">
      <w:pPr>
        <w:rPr>
          <w:rFonts w:ascii="Arial" w:hAnsi="Arial" w:cs="Arial"/>
          <w:b/>
        </w:rPr>
      </w:pPr>
      <w:r w:rsidRPr="00A3534C">
        <w:rPr>
          <w:rFonts w:ascii="Arial" w:hAnsi="Arial" w:cs="Arial"/>
          <w:b/>
        </w:rPr>
        <w:t xml:space="preserve">4.9 </w:t>
      </w:r>
      <w:r w:rsidRPr="00A3534C">
        <w:rPr>
          <w:rFonts w:ascii="Arial" w:hAnsi="Arial" w:cs="Arial"/>
          <w:b/>
        </w:rPr>
        <w:tab/>
      </w:r>
      <w:r w:rsidR="00F67614" w:rsidRPr="00A3534C">
        <w:rPr>
          <w:rFonts w:ascii="Arial" w:hAnsi="Arial" w:cs="Arial"/>
          <w:b/>
        </w:rPr>
        <w:t xml:space="preserve">Assessment </w:t>
      </w:r>
      <w:r w:rsidRPr="00A3534C">
        <w:rPr>
          <w:rFonts w:ascii="Arial" w:hAnsi="Arial" w:cs="Arial"/>
          <w:b/>
        </w:rPr>
        <w:t>of Unborn</w:t>
      </w:r>
    </w:p>
    <w:p w:rsidR="00F67614" w:rsidRDefault="00F67614" w:rsidP="00F67614">
      <w:pPr>
        <w:rPr>
          <w:rFonts w:ascii="Arial" w:hAnsi="Arial" w:cs="Arial"/>
        </w:rPr>
      </w:pPr>
    </w:p>
    <w:p w:rsidR="00F67614" w:rsidRDefault="003A2147" w:rsidP="00F67614">
      <w:pPr>
        <w:rPr>
          <w:rFonts w:ascii="Arial" w:hAnsi="Arial" w:cs="Arial"/>
          <w:color w:val="FF0000"/>
        </w:rPr>
      </w:pPr>
      <w:r w:rsidRPr="00F67614">
        <w:rPr>
          <w:rFonts w:ascii="Arial" w:hAnsi="Arial" w:cs="Arial"/>
        </w:rPr>
        <w:t>The pre-birth assessment should be started by the 20 week stage of the pregnancy</w:t>
      </w:r>
      <w:r>
        <w:rPr>
          <w:rFonts w:ascii="Arial" w:hAnsi="Arial" w:cs="Arial"/>
        </w:rPr>
        <w:t>.</w:t>
      </w:r>
      <w:r w:rsidRPr="007001BF">
        <w:rPr>
          <w:rFonts w:ascii="Arial" w:hAnsi="Arial" w:cs="Arial"/>
        </w:rPr>
        <w:t xml:space="preserve"> </w:t>
      </w:r>
      <w:r w:rsidR="00F67614" w:rsidRPr="007001BF">
        <w:rPr>
          <w:rFonts w:ascii="Arial" w:hAnsi="Arial" w:cs="Arial"/>
        </w:rPr>
        <w:t>The Social Worker will provide a report for the Conference, informed mainly by the Pre Birth Risk</w:t>
      </w:r>
      <w:r w:rsidR="001B0226">
        <w:rPr>
          <w:rFonts w:ascii="Arial" w:hAnsi="Arial" w:cs="Arial"/>
        </w:rPr>
        <w:t xml:space="preserve"> Model</w:t>
      </w:r>
      <w:r w:rsidR="00F67614">
        <w:rPr>
          <w:rFonts w:ascii="Arial" w:hAnsi="Arial" w:cs="Arial"/>
          <w:color w:val="FF0000"/>
        </w:rPr>
        <w:t xml:space="preserve">. </w:t>
      </w:r>
      <w:r w:rsidR="00F67614" w:rsidRPr="007001BF">
        <w:rPr>
          <w:rFonts w:ascii="Arial" w:hAnsi="Arial" w:cs="Arial"/>
        </w:rPr>
        <w:t>Each Local Authority uses its own assessment.</w:t>
      </w:r>
    </w:p>
    <w:p w:rsidR="00F67614" w:rsidRDefault="00F67614" w:rsidP="00F67614">
      <w:pPr>
        <w:rPr>
          <w:rFonts w:ascii="Arial" w:hAnsi="Arial" w:cs="Arial"/>
          <w:color w:val="FF0000"/>
        </w:rPr>
      </w:pPr>
    </w:p>
    <w:tbl>
      <w:tblPr>
        <w:tblStyle w:val="TableGrid"/>
        <w:tblW w:w="0" w:type="auto"/>
        <w:tblLook w:val="04A0" w:firstRow="1" w:lastRow="0" w:firstColumn="1" w:lastColumn="0" w:noHBand="0" w:noVBand="1"/>
      </w:tblPr>
      <w:tblGrid>
        <w:gridCol w:w="4843"/>
        <w:gridCol w:w="4843"/>
      </w:tblGrid>
      <w:tr w:rsidR="00EC78B3" w:rsidTr="00837591">
        <w:tc>
          <w:tcPr>
            <w:tcW w:w="4843" w:type="dxa"/>
          </w:tcPr>
          <w:p w:rsidR="00EC78B3" w:rsidRPr="00EC78B3" w:rsidRDefault="00EC78B3" w:rsidP="00837591">
            <w:pPr>
              <w:rPr>
                <w:rFonts w:ascii="Arial" w:hAnsi="Arial" w:cs="Arial"/>
                <w:b/>
              </w:rPr>
            </w:pPr>
            <w:r w:rsidRPr="00EC78B3">
              <w:rPr>
                <w:rFonts w:ascii="Arial" w:hAnsi="Arial" w:cs="Arial"/>
                <w:b/>
              </w:rPr>
              <w:t>Authority</w:t>
            </w:r>
          </w:p>
        </w:tc>
        <w:tc>
          <w:tcPr>
            <w:tcW w:w="4843" w:type="dxa"/>
          </w:tcPr>
          <w:p w:rsidR="00EC78B3" w:rsidRPr="00EC78B3" w:rsidRDefault="00EC78B3" w:rsidP="00837591">
            <w:pPr>
              <w:rPr>
                <w:rFonts w:ascii="Arial" w:hAnsi="Arial" w:cs="Arial"/>
                <w:b/>
              </w:rPr>
            </w:pPr>
            <w:r w:rsidRPr="00EC78B3">
              <w:rPr>
                <w:rFonts w:ascii="Arial" w:hAnsi="Arial" w:cs="Arial"/>
                <w:b/>
              </w:rPr>
              <w:t>Pre-Birth Assessment</w:t>
            </w:r>
            <w:r w:rsidR="0088159E">
              <w:rPr>
                <w:rFonts w:ascii="Arial" w:hAnsi="Arial" w:cs="Arial"/>
                <w:b/>
              </w:rPr>
              <w:t xml:space="preserve"> Model</w:t>
            </w:r>
          </w:p>
        </w:tc>
      </w:tr>
      <w:tr w:rsidR="00F67614" w:rsidTr="00034549">
        <w:tc>
          <w:tcPr>
            <w:tcW w:w="4843" w:type="dxa"/>
          </w:tcPr>
          <w:p w:rsidR="00F67614" w:rsidRDefault="00F67614" w:rsidP="00837591">
            <w:pPr>
              <w:rPr>
                <w:rFonts w:ascii="Arial" w:hAnsi="Arial" w:cs="Arial"/>
              </w:rPr>
            </w:pPr>
            <w:r>
              <w:rPr>
                <w:rFonts w:ascii="Arial" w:hAnsi="Arial" w:cs="Arial"/>
              </w:rPr>
              <w:t>Gwynedd</w:t>
            </w:r>
          </w:p>
        </w:tc>
        <w:tc>
          <w:tcPr>
            <w:tcW w:w="4843" w:type="dxa"/>
            <w:shd w:val="clear" w:color="auto" w:fill="auto"/>
          </w:tcPr>
          <w:p w:rsidR="00F67614" w:rsidRPr="00A3534C" w:rsidRDefault="00CD6DF3" w:rsidP="00837591">
            <w:pPr>
              <w:rPr>
                <w:rFonts w:ascii="Arial" w:hAnsi="Arial" w:cs="Arial"/>
              </w:rPr>
            </w:pPr>
            <w:r w:rsidRPr="00A3534C">
              <w:rPr>
                <w:rFonts w:ascii="Arial" w:hAnsi="Arial" w:cs="Arial"/>
              </w:rPr>
              <w:t>Risk 2</w:t>
            </w:r>
          </w:p>
        </w:tc>
      </w:tr>
      <w:tr w:rsidR="00F67614" w:rsidTr="00034549">
        <w:tc>
          <w:tcPr>
            <w:tcW w:w="4843" w:type="dxa"/>
          </w:tcPr>
          <w:p w:rsidR="00F67614" w:rsidRDefault="00F67614" w:rsidP="00837591">
            <w:pPr>
              <w:rPr>
                <w:rFonts w:ascii="Arial" w:hAnsi="Arial" w:cs="Arial"/>
              </w:rPr>
            </w:pPr>
            <w:r>
              <w:rPr>
                <w:rFonts w:ascii="Arial" w:hAnsi="Arial" w:cs="Arial"/>
              </w:rPr>
              <w:t>Ynys Mon</w:t>
            </w:r>
          </w:p>
        </w:tc>
        <w:tc>
          <w:tcPr>
            <w:tcW w:w="4843" w:type="dxa"/>
            <w:shd w:val="clear" w:color="auto" w:fill="auto"/>
          </w:tcPr>
          <w:p w:rsidR="00F67614" w:rsidRPr="00A3534C" w:rsidRDefault="00CD6DF3" w:rsidP="00837591">
            <w:pPr>
              <w:rPr>
                <w:rFonts w:ascii="Arial" w:hAnsi="Arial" w:cs="Arial"/>
              </w:rPr>
            </w:pPr>
            <w:r w:rsidRPr="00A3534C">
              <w:rPr>
                <w:rFonts w:ascii="Arial" w:hAnsi="Arial" w:cs="Arial"/>
              </w:rPr>
              <w:t>Risk 2</w:t>
            </w:r>
          </w:p>
        </w:tc>
      </w:tr>
      <w:tr w:rsidR="00F67614" w:rsidTr="00034549">
        <w:tc>
          <w:tcPr>
            <w:tcW w:w="4843" w:type="dxa"/>
          </w:tcPr>
          <w:p w:rsidR="00F67614" w:rsidRDefault="00F67614" w:rsidP="00837591">
            <w:pPr>
              <w:rPr>
                <w:rFonts w:ascii="Arial" w:hAnsi="Arial" w:cs="Arial"/>
              </w:rPr>
            </w:pPr>
            <w:r>
              <w:rPr>
                <w:rFonts w:ascii="Arial" w:hAnsi="Arial" w:cs="Arial"/>
              </w:rPr>
              <w:t xml:space="preserve">Conwy </w:t>
            </w:r>
          </w:p>
        </w:tc>
        <w:tc>
          <w:tcPr>
            <w:tcW w:w="4843" w:type="dxa"/>
            <w:shd w:val="clear" w:color="auto" w:fill="auto"/>
          </w:tcPr>
          <w:p w:rsidR="00F67614" w:rsidRPr="00A3534C" w:rsidRDefault="005045F0" w:rsidP="00837591">
            <w:pPr>
              <w:rPr>
                <w:rFonts w:ascii="Arial" w:hAnsi="Arial" w:cs="Arial"/>
              </w:rPr>
            </w:pPr>
            <w:r>
              <w:rPr>
                <w:rFonts w:ascii="Arial" w:hAnsi="Arial" w:cs="Arial"/>
                <w:lang w:val="cy-GB"/>
              </w:rPr>
              <w:t xml:space="preserve">Martin </w:t>
            </w:r>
            <w:proofErr w:type="spellStart"/>
            <w:r>
              <w:rPr>
                <w:rFonts w:ascii="Arial" w:hAnsi="Arial" w:cs="Arial"/>
                <w:lang w:val="cy-GB"/>
              </w:rPr>
              <w:t>Calder</w:t>
            </w:r>
            <w:proofErr w:type="spellEnd"/>
          </w:p>
        </w:tc>
      </w:tr>
      <w:tr w:rsidR="00F67614" w:rsidTr="00034549">
        <w:tc>
          <w:tcPr>
            <w:tcW w:w="4843" w:type="dxa"/>
          </w:tcPr>
          <w:p w:rsidR="00F67614" w:rsidRDefault="00F67614" w:rsidP="00837591">
            <w:pPr>
              <w:rPr>
                <w:rFonts w:ascii="Arial" w:hAnsi="Arial" w:cs="Arial"/>
              </w:rPr>
            </w:pPr>
            <w:r>
              <w:rPr>
                <w:rFonts w:ascii="Arial" w:hAnsi="Arial" w:cs="Arial"/>
              </w:rPr>
              <w:t>Denbighshire</w:t>
            </w:r>
          </w:p>
        </w:tc>
        <w:tc>
          <w:tcPr>
            <w:tcW w:w="4843" w:type="dxa"/>
            <w:shd w:val="clear" w:color="auto" w:fill="auto"/>
          </w:tcPr>
          <w:p w:rsidR="00F67614" w:rsidRPr="00A3534C" w:rsidRDefault="00CD6DF3" w:rsidP="00837591">
            <w:pPr>
              <w:rPr>
                <w:rFonts w:ascii="Arial" w:hAnsi="Arial" w:cs="Arial"/>
              </w:rPr>
            </w:pPr>
            <w:r w:rsidRPr="00A3534C">
              <w:rPr>
                <w:rFonts w:ascii="Arial" w:hAnsi="Arial" w:cs="Arial"/>
              </w:rPr>
              <w:t>Risk 2</w:t>
            </w:r>
          </w:p>
        </w:tc>
      </w:tr>
      <w:tr w:rsidR="00F67614" w:rsidTr="00034549">
        <w:tc>
          <w:tcPr>
            <w:tcW w:w="4843" w:type="dxa"/>
          </w:tcPr>
          <w:p w:rsidR="00F67614" w:rsidRDefault="00F67614" w:rsidP="00837591">
            <w:pPr>
              <w:rPr>
                <w:rFonts w:ascii="Arial" w:hAnsi="Arial" w:cs="Arial"/>
              </w:rPr>
            </w:pPr>
            <w:r>
              <w:rPr>
                <w:rFonts w:ascii="Arial" w:hAnsi="Arial" w:cs="Arial"/>
              </w:rPr>
              <w:t>Flintshire</w:t>
            </w:r>
          </w:p>
        </w:tc>
        <w:tc>
          <w:tcPr>
            <w:tcW w:w="4843" w:type="dxa"/>
            <w:shd w:val="clear" w:color="auto" w:fill="auto"/>
          </w:tcPr>
          <w:p w:rsidR="00F67614" w:rsidRPr="00A3534C" w:rsidRDefault="00CD6DF3" w:rsidP="00837591">
            <w:pPr>
              <w:rPr>
                <w:rFonts w:ascii="Arial" w:hAnsi="Arial" w:cs="Arial"/>
              </w:rPr>
            </w:pPr>
            <w:r w:rsidRPr="00A3534C">
              <w:rPr>
                <w:rFonts w:ascii="Arial" w:hAnsi="Arial" w:cs="Arial"/>
              </w:rPr>
              <w:t>Risk 2</w:t>
            </w:r>
          </w:p>
        </w:tc>
      </w:tr>
      <w:tr w:rsidR="00F67614" w:rsidTr="00034549">
        <w:tc>
          <w:tcPr>
            <w:tcW w:w="4843" w:type="dxa"/>
          </w:tcPr>
          <w:p w:rsidR="00F67614" w:rsidRDefault="00F67614" w:rsidP="00837591">
            <w:pPr>
              <w:rPr>
                <w:rFonts w:ascii="Arial" w:hAnsi="Arial" w:cs="Arial"/>
              </w:rPr>
            </w:pPr>
            <w:r>
              <w:rPr>
                <w:rFonts w:ascii="Arial" w:hAnsi="Arial" w:cs="Arial"/>
              </w:rPr>
              <w:t>Wrexham</w:t>
            </w:r>
          </w:p>
        </w:tc>
        <w:tc>
          <w:tcPr>
            <w:tcW w:w="4843" w:type="dxa"/>
            <w:shd w:val="clear" w:color="auto" w:fill="auto"/>
          </w:tcPr>
          <w:p w:rsidR="00F67614" w:rsidRPr="00A3534C" w:rsidRDefault="00CD6DF3" w:rsidP="00837591">
            <w:pPr>
              <w:rPr>
                <w:rFonts w:ascii="Arial" w:hAnsi="Arial" w:cs="Arial"/>
              </w:rPr>
            </w:pPr>
            <w:r w:rsidRPr="00A3534C">
              <w:rPr>
                <w:rFonts w:ascii="Arial" w:hAnsi="Arial" w:cs="Arial"/>
              </w:rPr>
              <w:t>Risk 2</w:t>
            </w:r>
          </w:p>
        </w:tc>
      </w:tr>
    </w:tbl>
    <w:p w:rsidR="003A2147" w:rsidRDefault="003A2147" w:rsidP="00F67614">
      <w:pPr>
        <w:rPr>
          <w:rFonts w:ascii="Arial" w:hAnsi="Arial" w:cs="Arial"/>
          <w:b/>
        </w:rPr>
      </w:pPr>
    </w:p>
    <w:p w:rsidR="00F67614" w:rsidRDefault="00F67614" w:rsidP="00F67614">
      <w:pPr>
        <w:rPr>
          <w:rFonts w:ascii="Arial" w:hAnsi="Arial" w:cs="Arial"/>
        </w:rPr>
      </w:pPr>
      <w:r w:rsidRPr="00F67614">
        <w:rPr>
          <w:rFonts w:ascii="Arial" w:hAnsi="Arial" w:cs="Arial"/>
        </w:rPr>
        <w:t>It is essential at the start of a pre-birth assessment to conduct the following:</w:t>
      </w:r>
    </w:p>
    <w:p w:rsidR="004C25E3" w:rsidRPr="00F67614" w:rsidRDefault="004C25E3" w:rsidP="00F67614">
      <w:pPr>
        <w:rPr>
          <w:rFonts w:ascii="Arial" w:hAnsi="Arial" w:cs="Arial"/>
        </w:rPr>
      </w:pP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Read all documents relating to the family including the documents for any siblings subject to proceedings or Child Protection Plan other Local authority case files and reports produced by other professionals. This should include any past legal files and</w:t>
      </w:r>
      <w:r w:rsidR="00EC78B3" w:rsidRPr="00EC78B3">
        <w:rPr>
          <w:rFonts w:ascii="Arial" w:hAnsi="Arial" w:cs="Arial"/>
        </w:rPr>
        <w:t xml:space="preserve"> court judgements</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If there is a court judgement, this must form a factual s</w:t>
      </w:r>
      <w:r w:rsidR="00034549">
        <w:rPr>
          <w:rFonts w:ascii="Arial" w:hAnsi="Arial" w:cs="Arial"/>
        </w:rPr>
        <w:t>tarting point of any assessment</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Compile a Chronology of significant events with coherent histories and accurate</w:t>
      </w:r>
      <w:r w:rsidR="00EC78B3" w:rsidRPr="00EC78B3">
        <w:rPr>
          <w:rFonts w:ascii="Arial" w:hAnsi="Arial" w:cs="Arial"/>
        </w:rPr>
        <w:t xml:space="preserve"> </w:t>
      </w:r>
      <w:r w:rsidRPr="00EC78B3">
        <w:rPr>
          <w:rFonts w:ascii="Arial" w:hAnsi="Arial" w:cs="Arial"/>
        </w:rPr>
        <w:t xml:space="preserve">recording, following up any </w:t>
      </w:r>
      <w:r w:rsidR="00EC78B3" w:rsidRPr="00EC78B3">
        <w:rPr>
          <w:rFonts w:ascii="Arial" w:hAnsi="Arial" w:cs="Arial"/>
        </w:rPr>
        <w:t>missing information if possible</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Take an objective look at the Chronology to see if there are any overall patterns</w:t>
      </w:r>
      <w:r w:rsidR="00EC78B3" w:rsidRPr="00EC78B3">
        <w:rPr>
          <w:rFonts w:ascii="Arial" w:hAnsi="Arial" w:cs="Arial"/>
        </w:rPr>
        <w:t xml:space="preserve"> </w:t>
      </w:r>
      <w:r w:rsidR="004C25E3">
        <w:rPr>
          <w:rFonts w:ascii="Arial" w:hAnsi="Arial" w:cs="Arial"/>
        </w:rPr>
        <w:t>emerging</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 xml:space="preserve">Obtain details of all family members/significant adults living in the household including details of any name changes, previous addresses, cautions, convictions, final warnings and </w:t>
      </w:r>
      <w:r w:rsidR="00EC78B3" w:rsidRPr="00EC78B3">
        <w:rPr>
          <w:rFonts w:ascii="Arial" w:hAnsi="Arial" w:cs="Arial"/>
        </w:rPr>
        <w:t>other significant relationships</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Establish the date of confinement and the antenatal histo</w:t>
      </w:r>
      <w:r w:rsidR="00EC78B3" w:rsidRPr="00EC78B3">
        <w:rPr>
          <w:rFonts w:ascii="Arial" w:hAnsi="Arial" w:cs="Arial"/>
        </w:rPr>
        <w:t>ry relating to the unborn child</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 xml:space="preserve">The expectant </w:t>
      </w:r>
      <w:r w:rsidR="00EC78B3" w:rsidRPr="00EC78B3">
        <w:rPr>
          <w:rFonts w:ascii="Arial" w:hAnsi="Arial" w:cs="Arial"/>
        </w:rPr>
        <w:t>mothers</w:t>
      </w:r>
      <w:r w:rsidRPr="00EC78B3">
        <w:rPr>
          <w:rFonts w:ascii="Arial" w:hAnsi="Arial" w:cs="Arial"/>
        </w:rPr>
        <w:t xml:space="preserve"> ante-natal care, medical and obstetric history. This can be</w:t>
      </w:r>
      <w:r w:rsidR="00EC78B3" w:rsidRPr="00EC78B3">
        <w:rPr>
          <w:rFonts w:ascii="Arial" w:hAnsi="Arial" w:cs="Arial"/>
        </w:rPr>
        <w:t xml:space="preserve"> </w:t>
      </w:r>
      <w:r w:rsidRPr="00EC78B3">
        <w:rPr>
          <w:rFonts w:ascii="Arial" w:hAnsi="Arial" w:cs="Arial"/>
        </w:rPr>
        <w:t>completed by the Midwife/Health Professional as part of the pre-birth core assessment but reference to this must be included in the assessment report. The central question is whether there is anything in the medical and obstetric history that seems likely to have a significant negative impact on the child and if so, what?</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Establish details of any previous pr</w:t>
      </w:r>
      <w:r w:rsidR="00EC78B3" w:rsidRPr="00EC78B3">
        <w:rPr>
          <w:rFonts w:ascii="Arial" w:hAnsi="Arial" w:cs="Arial"/>
        </w:rPr>
        <w:t>egnancies and subsequent births</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Determine professional responsibilities for collating relevant informati</w:t>
      </w:r>
      <w:r w:rsidR="00EC78B3" w:rsidRPr="00EC78B3">
        <w:rPr>
          <w:rFonts w:ascii="Arial" w:hAnsi="Arial" w:cs="Arial"/>
        </w:rPr>
        <w:t>on and supporting the parent(s)</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Prepare and agree a written contract with the person(s) participating in the assessment</w:t>
      </w:r>
      <w:r w:rsidR="00EC78B3" w:rsidRPr="00EC78B3">
        <w:rPr>
          <w:rFonts w:ascii="Arial" w:hAnsi="Arial" w:cs="Arial"/>
        </w:rPr>
        <w:t xml:space="preserve"> </w:t>
      </w:r>
      <w:r w:rsidRPr="00EC78B3">
        <w:rPr>
          <w:rFonts w:ascii="Arial" w:hAnsi="Arial" w:cs="Arial"/>
        </w:rPr>
        <w:t>specifying the dates, times and venues for any assessment sessions as well as the</w:t>
      </w:r>
      <w:r w:rsidR="00EC78B3" w:rsidRPr="00EC78B3">
        <w:rPr>
          <w:rFonts w:ascii="Arial" w:hAnsi="Arial" w:cs="Arial"/>
        </w:rPr>
        <w:t xml:space="preserve"> </w:t>
      </w:r>
      <w:r w:rsidRPr="00EC78B3">
        <w:rPr>
          <w:rFonts w:ascii="Arial" w:hAnsi="Arial" w:cs="Arial"/>
        </w:rPr>
        <w:t>consequ</w:t>
      </w:r>
      <w:r w:rsidR="00EC78B3" w:rsidRPr="00EC78B3">
        <w:rPr>
          <w:rFonts w:ascii="Arial" w:hAnsi="Arial" w:cs="Arial"/>
        </w:rPr>
        <w:t>ences for lack of co-operation</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t>The pre-birth core assessment is usually conducted by engaging the parent(s) in a number of individual and if more than one person b</w:t>
      </w:r>
      <w:r w:rsidR="00EC78B3" w:rsidRPr="00EC78B3">
        <w:rPr>
          <w:rFonts w:ascii="Arial" w:hAnsi="Arial" w:cs="Arial"/>
        </w:rPr>
        <w:t>eing assessed in joint sessions</w:t>
      </w:r>
    </w:p>
    <w:p w:rsidR="00F67614" w:rsidRPr="00EC78B3" w:rsidRDefault="00F67614" w:rsidP="00EC78B3">
      <w:pPr>
        <w:pStyle w:val="ListParagraph"/>
        <w:numPr>
          <w:ilvl w:val="0"/>
          <w:numId w:val="10"/>
        </w:numPr>
        <w:ind w:left="284" w:hanging="284"/>
        <w:rPr>
          <w:rFonts w:ascii="Arial" w:hAnsi="Arial" w:cs="Arial"/>
        </w:rPr>
      </w:pPr>
      <w:r w:rsidRPr="00EC78B3">
        <w:rPr>
          <w:rFonts w:ascii="Arial" w:hAnsi="Arial" w:cs="Arial"/>
        </w:rPr>
        <w:lastRenderedPageBreak/>
        <w:t>Give consideration to joint and individual assessment sessions, especially if there is</w:t>
      </w:r>
      <w:r w:rsidR="00EC78B3" w:rsidRPr="00EC78B3">
        <w:rPr>
          <w:rFonts w:ascii="Arial" w:hAnsi="Arial" w:cs="Arial"/>
        </w:rPr>
        <w:t xml:space="preserve"> potential conflict of interest</w:t>
      </w:r>
    </w:p>
    <w:p w:rsidR="004B7F96" w:rsidRPr="00EC78B3" w:rsidRDefault="00F67614" w:rsidP="00EC78B3">
      <w:pPr>
        <w:pStyle w:val="ListParagraph"/>
        <w:numPr>
          <w:ilvl w:val="0"/>
          <w:numId w:val="10"/>
        </w:numPr>
        <w:ind w:left="284" w:hanging="284"/>
        <w:rPr>
          <w:rFonts w:ascii="Arial" w:hAnsi="Arial" w:cs="Arial"/>
          <w:b/>
        </w:rPr>
      </w:pPr>
      <w:r w:rsidRPr="00EC78B3">
        <w:rPr>
          <w:rFonts w:ascii="Arial" w:hAnsi="Arial" w:cs="Arial"/>
        </w:rPr>
        <w:t>Staff must take notes of the topics discussed and the information provided. Notes of each session should be dated and typed and inserted within the case management system</w:t>
      </w:r>
      <w:r w:rsidRPr="00EC78B3">
        <w:rPr>
          <w:rFonts w:ascii="Arial" w:hAnsi="Arial" w:cs="Arial"/>
          <w:b/>
        </w:rPr>
        <w:t xml:space="preserve"> </w:t>
      </w:r>
    </w:p>
    <w:p w:rsidR="004B7F96" w:rsidRPr="004B7F96" w:rsidRDefault="004B7F96" w:rsidP="00F67614">
      <w:pPr>
        <w:rPr>
          <w:rFonts w:ascii="Arial" w:hAnsi="Arial" w:cs="Arial"/>
        </w:rPr>
      </w:pPr>
    </w:p>
    <w:p w:rsidR="004B7F96" w:rsidRPr="004B7F96" w:rsidRDefault="004B7F96" w:rsidP="004B7F96">
      <w:pPr>
        <w:rPr>
          <w:rFonts w:ascii="Arial" w:hAnsi="Arial" w:cs="Arial"/>
        </w:rPr>
      </w:pPr>
      <w:r w:rsidRPr="004B7F96">
        <w:rPr>
          <w:rFonts w:ascii="Arial" w:hAnsi="Arial" w:cs="Arial"/>
        </w:rPr>
        <w:t xml:space="preserve">Other agencies may have </w:t>
      </w:r>
      <w:r w:rsidR="00EC78B3" w:rsidRPr="004B7F96">
        <w:rPr>
          <w:rFonts w:ascii="Arial" w:hAnsi="Arial" w:cs="Arial"/>
        </w:rPr>
        <w:t>completed relevant</w:t>
      </w:r>
      <w:r w:rsidRPr="004B7F96">
        <w:rPr>
          <w:rFonts w:ascii="Arial" w:hAnsi="Arial" w:cs="Arial"/>
        </w:rPr>
        <w:t xml:space="preserve"> assessments that children services may wish to consider within the </w:t>
      </w:r>
      <w:r w:rsidR="00EB467C" w:rsidRPr="004B7F96">
        <w:rPr>
          <w:rFonts w:ascii="Arial" w:hAnsi="Arial" w:cs="Arial"/>
        </w:rPr>
        <w:t>pre-birth</w:t>
      </w:r>
      <w:r w:rsidRPr="004B7F96">
        <w:rPr>
          <w:rFonts w:ascii="Arial" w:hAnsi="Arial" w:cs="Arial"/>
        </w:rPr>
        <w:t xml:space="preserve">. Consideration of all </w:t>
      </w:r>
      <w:r w:rsidR="00EB467C" w:rsidRPr="004B7F96">
        <w:rPr>
          <w:rFonts w:ascii="Arial" w:hAnsi="Arial" w:cs="Arial"/>
        </w:rPr>
        <w:t>assessment</w:t>
      </w:r>
      <w:r w:rsidRPr="004B7F96">
        <w:rPr>
          <w:rFonts w:ascii="Arial" w:hAnsi="Arial" w:cs="Arial"/>
        </w:rPr>
        <w:t xml:space="preserve"> relating to the parent(s) will provide a holistic overall assessment of the parent's capacity to parent a </w:t>
      </w:r>
      <w:r w:rsidR="00EB467C" w:rsidRPr="004B7F96">
        <w:rPr>
          <w:rFonts w:ascii="Arial" w:hAnsi="Arial" w:cs="Arial"/>
        </w:rPr>
        <w:t>new born</w:t>
      </w:r>
      <w:r w:rsidRPr="004B7F96">
        <w:rPr>
          <w:rFonts w:ascii="Arial" w:hAnsi="Arial" w:cs="Arial"/>
        </w:rPr>
        <w:t xml:space="preserve"> child. Such </w:t>
      </w:r>
      <w:r w:rsidR="00EB467C" w:rsidRPr="004B7F96">
        <w:rPr>
          <w:rFonts w:ascii="Arial" w:hAnsi="Arial" w:cs="Arial"/>
        </w:rPr>
        <w:t>assessments</w:t>
      </w:r>
      <w:r w:rsidRPr="004B7F96">
        <w:rPr>
          <w:rFonts w:ascii="Arial" w:hAnsi="Arial" w:cs="Arial"/>
        </w:rPr>
        <w:t xml:space="preserve"> may include:</w:t>
      </w:r>
    </w:p>
    <w:p w:rsidR="004B7F96" w:rsidRPr="004B7F96" w:rsidRDefault="004B7F96" w:rsidP="004B7F96">
      <w:pPr>
        <w:rPr>
          <w:rFonts w:ascii="Arial" w:hAnsi="Arial" w:cs="Arial"/>
        </w:rPr>
      </w:pPr>
    </w:p>
    <w:p w:rsidR="004B7F96" w:rsidRPr="00EB467C" w:rsidRDefault="004B7F96" w:rsidP="00EB467C">
      <w:pPr>
        <w:pStyle w:val="ListParagraph"/>
        <w:numPr>
          <w:ilvl w:val="0"/>
          <w:numId w:val="10"/>
        </w:numPr>
        <w:ind w:left="284" w:hanging="284"/>
        <w:rPr>
          <w:rFonts w:ascii="Arial" w:hAnsi="Arial" w:cs="Arial"/>
        </w:rPr>
      </w:pPr>
      <w:r w:rsidRPr="00EB467C">
        <w:rPr>
          <w:rFonts w:ascii="Arial" w:hAnsi="Arial" w:cs="Arial"/>
        </w:rPr>
        <w:t>Suspected drug/alcohol misuse</w:t>
      </w:r>
    </w:p>
    <w:p w:rsidR="004B7F96" w:rsidRPr="00EB467C" w:rsidRDefault="004B7F96" w:rsidP="00EB467C">
      <w:pPr>
        <w:pStyle w:val="ListParagraph"/>
        <w:numPr>
          <w:ilvl w:val="0"/>
          <w:numId w:val="10"/>
        </w:numPr>
        <w:ind w:left="284" w:hanging="284"/>
        <w:rPr>
          <w:rFonts w:ascii="Arial" w:hAnsi="Arial" w:cs="Arial"/>
        </w:rPr>
      </w:pPr>
      <w:r w:rsidRPr="00EB467C">
        <w:rPr>
          <w:rFonts w:ascii="Arial" w:hAnsi="Arial" w:cs="Arial"/>
        </w:rPr>
        <w:t>Learning difficulties</w:t>
      </w:r>
    </w:p>
    <w:p w:rsidR="004B7F96" w:rsidRPr="00EB467C" w:rsidRDefault="00EB467C" w:rsidP="00EB467C">
      <w:pPr>
        <w:pStyle w:val="ListParagraph"/>
        <w:numPr>
          <w:ilvl w:val="0"/>
          <w:numId w:val="10"/>
        </w:numPr>
        <w:ind w:left="284" w:hanging="284"/>
        <w:rPr>
          <w:rFonts w:ascii="Arial" w:hAnsi="Arial" w:cs="Arial"/>
        </w:rPr>
      </w:pPr>
      <w:r w:rsidRPr="00EB467C">
        <w:rPr>
          <w:rFonts w:ascii="Arial" w:hAnsi="Arial" w:cs="Arial"/>
        </w:rPr>
        <w:t>M</w:t>
      </w:r>
      <w:r w:rsidR="004B7F96" w:rsidRPr="00EB467C">
        <w:rPr>
          <w:rFonts w:ascii="Arial" w:hAnsi="Arial" w:cs="Arial"/>
        </w:rPr>
        <w:t>ental health problems</w:t>
      </w:r>
    </w:p>
    <w:p w:rsidR="004B7F96" w:rsidRPr="00EB467C" w:rsidRDefault="004B7F96" w:rsidP="00EB467C">
      <w:pPr>
        <w:pStyle w:val="ListParagraph"/>
        <w:numPr>
          <w:ilvl w:val="0"/>
          <w:numId w:val="10"/>
        </w:numPr>
        <w:ind w:left="284" w:hanging="284"/>
        <w:rPr>
          <w:rFonts w:ascii="Arial" w:hAnsi="Arial" w:cs="Arial"/>
        </w:rPr>
      </w:pPr>
      <w:r w:rsidRPr="00EB467C">
        <w:rPr>
          <w:rFonts w:ascii="Arial" w:hAnsi="Arial" w:cs="Arial"/>
        </w:rPr>
        <w:t>Information from the Police (Convictions / Non Convictions)</w:t>
      </w:r>
    </w:p>
    <w:p w:rsidR="004B7F96" w:rsidRPr="00EB467C" w:rsidRDefault="004B7F96" w:rsidP="00EB467C">
      <w:pPr>
        <w:pStyle w:val="ListParagraph"/>
        <w:numPr>
          <w:ilvl w:val="0"/>
          <w:numId w:val="10"/>
        </w:numPr>
        <w:ind w:left="284" w:hanging="284"/>
        <w:rPr>
          <w:rFonts w:ascii="Arial" w:hAnsi="Arial" w:cs="Arial"/>
        </w:rPr>
      </w:pPr>
      <w:r w:rsidRPr="00EB467C">
        <w:rPr>
          <w:rFonts w:ascii="Arial" w:hAnsi="Arial" w:cs="Arial"/>
        </w:rPr>
        <w:t>Information from Probation and Community Rehabilitation Company</w:t>
      </w:r>
    </w:p>
    <w:p w:rsidR="00F67614" w:rsidRPr="00EB467C" w:rsidRDefault="004B7F96" w:rsidP="00EB467C">
      <w:pPr>
        <w:pStyle w:val="ListParagraph"/>
        <w:numPr>
          <w:ilvl w:val="0"/>
          <w:numId w:val="10"/>
        </w:numPr>
        <w:ind w:left="284" w:hanging="284"/>
        <w:rPr>
          <w:rFonts w:ascii="Arial" w:hAnsi="Arial" w:cs="Arial"/>
        </w:rPr>
      </w:pPr>
      <w:r w:rsidRPr="00EB467C">
        <w:rPr>
          <w:rFonts w:ascii="Arial" w:hAnsi="Arial" w:cs="Arial"/>
        </w:rPr>
        <w:t>Chronic or acute medical conditions which may impact on their physical ability to care for a child</w:t>
      </w:r>
    </w:p>
    <w:p w:rsidR="00E11ED3" w:rsidRDefault="00E11ED3" w:rsidP="004B7F96">
      <w:pPr>
        <w:rPr>
          <w:rFonts w:ascii="Arial" w:hAnsi="Arial" w:cs="Arial"/>
        </w:rPr>
      </w:pPr>
    </w:p>
    <w:p w:rsidR="00E11ED3" w:rsidRDefault="00E11ED3" w:rsidP="004B7F96">
      <w:pPr>
        <w:rPr>
          <w:rFonts w:ascii="Arial" w:hAnsi="Arial" w:cs="Arial"/>
        </w:rPr>
      </w:pPr>
      <w:r>
        <w:rPr>
          <w:rFonts w:ascii="Arial" w:hAnsi="Arial" w:cs="Arial"/>
        </w:rPr>
        <w:t xml:space="preserve">The Social Services and Wellbeing Act 2014 provides important principles that underpins the approach to assessing children and their families. These principles should also underpin the approach within the </w:t>
      </w:r>
      <w:r w:rsidR="00EB467C">
        <w:rPr>
          <w:rFonts w:ascii="Arial" w:hAnsi="Arial" w:cs="Arial"/>
        </w:rPr>
        <w:t>pre-birth</w:t>
      </w:r>
      <w:r>
        <w:rPr>
          <w:rFonts w:ascii="Arial" w:hAnsi="Arial" w:cs="Arial"/>
        </w:rPr>
        <w:t xml:space="preserve"> assessment process:</w:t>
      </w:r>
    </w:p>
    <w:p w:rsidR="00E11ED3" w:rsidRDefault="00E11ED3" w:rsidP="004B7F96">
      <w:pPr>
        <w:rPr>
          <w:rFonts w:ascii="Arial" w:hAnsi="Arial" w:cs="Arial"/>
        </w:rPr>
      </w:pPr>
    </w:p>
    <w:p w:rsidR="00E11ED3" w:rsidRDefault="00E11ED3" w:rsidP="00EB467C">
      <w:pPr>
        <w:pStyle w:val="ListParagraph"/>
        <w:numPr>
          <w:ilvl w:val="0"/>
          <w:numId w:val="10"/>
        </w:numPr>
        <w:ind w:left="284" w:hanging="284"/>
        <w:rPr>
          <w:rFonts w:ascii="Arial" w:hAnsi="Arial" w:cs="Arial"/>
        </w:rPr>
      </w:pPr>
      <w:r>
        <w:rPr>
          <w:rFonts w:ascii="Arial" w:hAnsi="Arial" w:cs="Arial"/>
        </w:rPr>
        <w:t>Be child centred</w:t>
      </w:r>
    </w:p>
    <w:p w:rsidR="00E11ED3" w:rsidRDefault="00E11ED3" w:rsidP="00EB467C">
      <w:pPr>
        <w:pStyle w:val="ListParagraph"/>
        <w:numPr>
          <w:ilvl w:val="0"/>
          <w:numId w:val="10"/>
        </w:numPr>
        <w:ind w:left="284" w:hanging="284"/>
        <w:rPr>
          <w:rFonts w:ascii="Arial" w:hAnsi="Arial" w:cs="Arial"/>
        </w:rPr>
      </w:pPr>
      <w:r>
        <w:rPr>
          <w:rFonts w:ascii="Arial" w:hAnsi="Arial" w:cs="Arial"/>
        </w:rPr>
        <w:t>Be rooted in child development</w:t>
      </w:r>
    </w:p>
    <w:p w:rsidR="00E11ED3" w:rsidRDefault="00E11ED3" w:rsidP="00EB467C">
      <w:pPr>
        <w:pStyle w:val="ListParagraph"/>
        <w:numPr>
          <w:ilvl w:val="0"/>
          <w:numId w:val="10"/>
        </w:numPr>
        <w:ind w:left="284" w:hanging="284"/>
        <w:rPr>
          <w:rFonts w:ascii="Arial" w:hAnsi="Arial" w:cs="Arial"/>
        </w:rPr>
      </w:pPr>
      <w:r>
        <w:rPr>
          <w:rFonts w:ascii="Arial" w:hAnsi="Arial" w:cs="Arial"/>
        </w:rPr>
        <w:t>Be holistic in approach</w:t>
      </w:r>
    </w:p>
    <w:p w:rsidR="00E11ED3" w:rsidRDefault="00E11ED3" w:rsidP="00EB467C">
      <w:pPr>
        <w:pStyle w:val="ListParagraph"/>
        <w:numPr>
          <w:ilvl w:val="0"/>
          <w:numId w:val="10"/>
        </w:numPr>
        <w:ind w:left="284" w:hanging="284"/>
        <w:rPr>
          <w:rFonts w:ascii="Arial" w:hAnsi="Arial" w:cs="Arial"/>
        </w:rPr>
      </w:pPr>
      <w:r>
        <w:rPr>
          <w:rFonts w:ascii="Arial" w:hAnsi="Arial" w:cs="Arial"/>
        </w:rPr>
        <w:t>Ensure equality of opportunity</w:t>
      </w:r>
    </w:p>
    <w:p w:rsidR="00E11ED3" w:rsidRDefault="00E11ED3" w:rsidP="00EB467C">
      <w:pPr>
        <w:pStyle w:val="ListParagraph"/>
        <w:numPr>
          <w:ilvl w:val="0"/>
          <w:numId w:val="10"/>
        </w:numPr>
        <w:ind w:left="284" w:hanging="284"/>
        <w:rPr>
          <w:rFonts w:ascii="Arial" w:hAnsi="Arial" w:cs="Arial"/>
        </w:rPr>
      </w:pPr>
      <w:r>
        <w:rPr>
          <w:rFonts w:ascii="Arial" w:hAnsi="Arial" w:cs="Arial"/>
        </w:rPr>
        <w:t>Involve working with children and their families</w:t>
      </w:r>
    </w:p>
    <w:p w:rsidR="00E11ED3" w:rsidRDefault="00E11ED3" w:rsidP="00EB467C">
      <w:pPr>
        <w:pStyle w:val="ListParagraph"/>
        <w:numPr>
          <w:ilvl w:val="0"/>
          <w:numId w:val="10"/>
        </w:numPr>
        <w:ind w:left="284" w:hanging="284"/>
        <w:rPr>
          <w:rFonts w:ascii="Arial" w:hAnsi="Arial" w:cs="Arial"/>
        </w:rPr>
      </w:pPr>
      <w:r>
        <w:rPr>
          <w:rFonts w:ascii="Arial" w:hAnsi="Arial" w:cs="Arial"/>
        </w:rPr>
        <w:t>Build on strengths as well as identify difficulties</w:t>
      </w:r>
    </w:p>
    <w:p w:rsidR="00E11ED3" w:rsidRDefault="00E11ED3" w:rsidP="00EB467C">
      <w:pPr>
        <w:pStyle w:val="ListParagraph"/>
        <w:numPr>
          <w:ilvl w:val="0"/>
          <w:numId w:val="10"/>
        </w:numPr>
        <w:ind w:left="284" w:hanging="284"/>
        <w:rPr>
          <w:rFonts w:ascii="Arial" w:hAnsi="Arial" w:cs="Arial"/>
        </w:rPr>
      </w:pPr>
      <w:r>
        <w:rPr>
          <w:rFonts w:ascii="Arial" w:hAnsi="Arial" w:cs="Arial"/>
        </w:rPr>
        <w:t>Include an inter-agency approach to assessment and the provision of services</w:t>
      </w:r>
    </w:p>
    <w:p w:rsidR="00E11ED3" w:rsidRDefault="00E11ED3" w:rsidP="00EB467C">
      <w:pPr>
        <w:pStyle w:val="ListParagraph"/>
        <w:numPr>
          <w:ilvl w:val="0"/>
          <w:numId w:val="10"/>
        </w:numPr>
        <w:ind w:left="284" w:hanging="284"/>
        <w:rPr>
          <w:rFonts w:ascii="Arial" w:hAnsi="Arial" w:cs="Arial"/>
        </w:rPr>
      </w:pPr>
      <w:r>
        <w:rPr>
          <w:rFonts w:ascii="Arial" w:hAnsi="Arial" w:cs="Arial"/>
        </w:rPr>
        <w:t>Be a continuous process, not a single event</w:t>
      </w:r>
    </w:p>
    <w:p w:rsidR="00E11ED3" w:rsidRDefault="00E11ED3" w:rsidP="00EB467C">
      <w:pPr>
        <w:pStyle w:val="ListParagraph"/>
        <w:numPr>
          <w:ilvl w:val="0"/>
          <w:numId w:val="10"/>
        </w:numPr>
        <w:ind w:left="284" w:hanging="284"/>
        <w:rPr>
          <w:rFonts w:ascii="Arial" w:hAnsi="Arial" w:cs="Arial"/>
        </w:rPr>
      </w:pPr>
      <w:r>
        <w:rPr>
          <w:rFonts w:ascii="Arial" w:hAnsi="Arial" w:cs="Arial"/>
        </w:rPr>
        <w:t>Be carried out in parallel with other action and providing services</w:t>
      </w:r>
    </w:p>
    <w:p w:rsidR="00E11ED3" w:rsidRPr="00E11ED3" w:rsidRDefault="00E11ED3" w:rsidP="00EB467C">
      <w:pPr>
        <w:pStyle w:val="ListParagraph"/>
        <w:numPr>
          <w:ilvl w:val="0"/>
          <w:numId w:val="10"/>
        </w:numPr>
        <w:ind w:left="284" w:hanging="284"/>
        <w:rPr>
          <w:rFonts w:ascii="Arial" w:hAnsi="Arial" w:cs="Arial"/>
        </w:rPr>
      </w:pPr>
      <w:r>
        <w:rPr>
          <w:rFonts w:ascii="Arial" w:hAnsi="Arial" w:cs="Arial"/>
        </w:rPr>
        <w:t>Be grounded in evidence based knowledge</w:t>
      </w:r>
    </w:p>
    <w:p w:rsidR="00EB467C" w:rsidRPr="00C35FC1" w:rsidRDefault="00EB467C" w:rsidP="00C35FC1">
      <w:pPr>
        <w:rPr>
          <w:rFonts w:ascii="Arial" w:hAnsi="Arial" w:cs="Arial"/>
          <w:b/>
        </w:rPr>
      </w:pPr>
    </w:p>
    <w:p w:rsidR="00811199" w:rsidRPr="00C35FC1" w:rsidRDefault="00973142" w:rsidP="00C35FC1">
      <w:pPr>
        <w:rPr>
          <w:rFonts w:ascii="Arial" w:hAnsi="Arial" w:cs="Arial"/>
          <w:b/>
        </w:rPr>
      </w:pPr>
      <w:r w:rsidRPr="00C35FC1">
        <w:rPr>
          <w:rFonts w:ascii="Arial" w:hAnsi="Arial" w:cs="Arial"/>
          <w:b/>
        </w:rPr>
        <w:t>4.</w:t>
      </w:r>
      <w:r w:rsidR="00EB467C">
        <w:rPr>
          <w:rFonts w:ascii="Arial" w:hAnsi="Arial" w:cs="Arial"/>
          <w:b/>
        </w:rPr>
        <w:t>10</w:t>
      </w:r>
      <w:r w:rsidRPr="00C35FC1">
        <w:rPr>
          <w:rFonts w:ascii="Arial" w:hAnsi="Arial" w:cs="Arial"/>
          <w:b/>
        </w:rPr>
        <w:tab/>
      </w:r>
      <w:r w:rsidR="004C1FF0" w:rsidRPr="00C35FC1">
        <w:rPr>
          <w:rFonts w:ascii="Arial" w:hAnsi="Arial" w:cs="Arial"/>
          <w:b/>
        </w:rPr>
        <w:t xml:space="preserve">Initial </w:t>
      </w:r>
      <w:r w:rsidR="00811199" w:rsidRPr="00C35FC1">
        <w:rPr>
          <w:rFonts w:ascii="Arial" w:hAnsi="Arial" w:cs="Arial"/>
          <w:b/>
        </w:rPr>
        <w:t>Child Protection</w:t>
      </w:r>
      <w:r w:rsidR="004C1FF0" w:rsidRPr="00C35FC1">
        <w:rPr>
          <w:rFonts w:ascii="Arial" w:hAnsi="Arial" w:cs="Arial"/>
          <w:b/>
        </w:rPr>
        <w:t xml:space="preserve"> </w:t>
      </w:r>
      <w:r w:rsidR="00360291" w:rsidRPr="00C35FC1">
        <w:rPr>
          <w:rFonts w:ascii="Arial" w:hAnsi="Arial" w:cs="Arial"/>
          <w:b/>
        </w:rPr>
        <w:t xml:space="preserve">Conference </w:t>
      </w:r>
      <w:r w:rsidR="00811199" w:rsidRPr="00C35FC1">
        <w:rPr>
          <w:rFonts w:ascii="Arial" w:hAnsi="Arial" w:cs="Arial"/>
          <w:b/>
        </w:rPr>
        <w:t xml:space="preserve"> </w:t>
      </w:r>
    </w:p>
    <w:p w:rsidR="008A4700" w:rsidRPr="00C35FC1" w:rsidRDefault="008A4700" w:rsidP="00C35FC1">
      <w:pPr>
        <w:rPr>
          <w:rFonts w:ascii="Arial" w:hAnsi="Arial" w:cs="Arial"/>
          <w:b/>
        </w:rPr>
      </w:pPr>
    </w:p>
    <w:p w:rsidR="00811199" w:rsidRDefault="001132B2" w:rsidP="00C35FC1">
      <w:pPr>
        <w:rPr>
          <w:rFonts w:ascii="Arial" w:hAnsi="Arial" w:cs="Arial"/>
        </w:rPr>
      </w:pPr>
      <w:r>
        <w:rPr>
          <w:rFonts w:ascii="Arial" w:hAnsi="Arial" w:cs="Arial"/>
        </w:rPr>
        <w:t>All Wales Child Protection Protocol</w:t>
      </w:r>
      <w:r w:rsidR="007001BF">
        <w:rPr>
          <w:rFonts w:ascii="Arial" w:hAnsi="Arial" w:cs="Arial"/>
        </w:rPr>
        <w:t xml:space="preserve"> (AWCPP)</w:t>
      </w:r>
      <w:r>
        <w:rPr>
          <w:rFonts w:ascii="Arial" w:hAnsi="Arial" w:cs="Arial"/>
        </w:rPr>
        <w:t xml:space="preserve"> 2008 states that </w:t>
      </w:r>
      <w:r w:rsidR="008A4700" w:rsidRPr="00C35FC1">
        <w:rPr>
          <w:rFonts w:ascii="Arial" w:hAnsi="Arial" w:cs="Arial"/>
        </w:rPr>
        <w:t>Initial Child Protection Conference for unborn children should take place</w:t>
      </w:r>
      <w:r>
        <w:rPr>
          <w:rFonts w:ascii="Arial" w:hAnsi="Arial" w:cs="Arial"/>
        </w:rPr>
        <w:t xml:space="preserve"> between week 8 and 16</w:t>
      </w:r>
      <w:r w:rsidR="00EB467C">
        <w:rPr>
          <w:rFonts w:ascii="Arial" w:hAnsi="Arial" w:cs="Arial"/>
        </w:rPr>
        <w:t xml:space="preserve"> </w:t>
      </w:r>
      <w:r w:rsidR="002578C0">
        <w:rPr>
          <w:rFonts w:ascii="Arial" w:hAnsi="Arial" w:cs="Arial"/>
        </w:rPr>
        <w:t>weeks before estimated date of delivery (ED</w:t>
      </w:r>
      <w:r>
        <w:rPr>
          <w:rFonts w:ascii="Arial" w:hAnsi="Arial" w:cs="Arial"/>
        </w:rPr>
        <w:t>D</w:t>
      </w:r>
      <w:r w:rsidR="002578C0">
        <w:rPr>
          <w:rFonts w:ascii="Arial" w:hAnsi="Arial" w:cs="Arial"/>
        </w:rPr>
        <w:t>)</w:t>
      </w:r>
      <w:r>
        <w:rPr>
          <w:rFonts w:ascii="Arial" w:hAnsi="Arial" w:cs="Arial"/>
        </w:rPr>
        <w:t>. Therefore case conference can take place after week 26 of pregnancy.</w:t>
      </w:r>
    </w:p>
    <w:p w:rsidR="007001BF" w:rsidRPr="007001BF" w:rsidRDefault="007001BF" w:rsidP="00C35FC1">
      <w:pPr>
        <w:rPr>
          <w:rFonts w:ascii="Arial" w:hAnsi="Arial" w:cs="Arial"/>
        </w:rPr>
      </w:pPr>
    </w:p>
    <w:p w:rsidR="00081BED" w:rsidRPr="00C35FC1" w:rsidRDefault="006360D1" w:rsidP="00C35FC1">
      <w:pPr>
        <w:rPr>
          <w:rFonts w:ascii="Arial" w:hAnsi="Arial" w:cs="Arial"/>
        </w:rPr>
      </w:pPr>
      <w:r w:rsidRPr="00C35FC1">
        <w:rPr>
          <w:rFonts w:ascii="Arial" w:hAnsi="Arial" w:cs="Arial"/>
        </w:rPr>
        <w:t>The conference may consider the issue of the child’s care with the parents and may discuss issue</w:t>
      </w:r>
      <w:r w:rsidR="003A2147">
        <w:rPr>
          <w:rFonts w:ascii="Arial" w:hAnsi="Arial" w:cs="Arial"/>
        </w:rPr>
        <w:t>s</w:t>
      </w:r>
      <w:r w:rsidRPr="00C35FC1">
        <w:rPr>
          <w:rFonts w:ascii="Arial" w:hAnsi="Arial" w:cs="Arial"/>
        </w:rPr>
        <w:t xml:space="preserve"> relating to removal of the child from the care of his parents. This is not a decision that conference can make. This discussion should take place through the Local Authority’s PLO process. </w:t>
      </w:r>
    </w:p>
    <w:p w:rsidR="006360D1" w:rsidRPr="00C35FC1" w:rsidRDefault="006360D1" w:rsidP="00C35FC1">
      <w:pPr>
        <w:rPr>
          <w:rFonts w:ascii="Arial" w:hAnsi="Arial" w:cs="Arial"/>
        </w:rPr>
      </w:pPr>
    </w:p>
    <w:p w:rsidR="004C1FF0" w:rsidRPr="00C35FC1" w:rsidRDefault="00081BED" w:rsidP="00C35FC1">
      <w:pPr>
        <w:rPr>
          <w:rFonts w:ascii="Arial" w:hAnsi="Arial" w:cs="Arial"/>
        </w:rPr>
      </w:pPr>
      <w:r w:rsidRPr="00C35FC1">
        <w:rPr>
          <w:rFonts w:ascii="Arial" w:hAnsi="Arial" w:cs="Arial"/>
        </w:rPr>
        <w:t xml:space="preserve">The child is registered when born and </w:t>
      </w:r>
      <w:r w:rsidR="004C1FF0" w:rsidRPr="00C35FC1">
        <w:rPr>
          <w:rFonts w:ascii="Arial" w:hAnsi="Arial" w:cs="Arial"/>
        </w:rPr>
        <w:t>does not have to be reviewed again</w:t>
      </w:r>
      <w:r w:rsidRPr="00C35FC1">
        <w:rPr>
          <w:rFonts w:ascii="Arial" w:hAnsi="Arial" w:cs="Arial"/>
        </w:rPr>
        <w:t xml:space="preserve"> by the </w:t>
      </w:r>
      <w:r w:rsidR="004C1FF0" w:rsidRPr="00C35FC1">
        <w:rPr>
          <w:rFonts w:ascii="Arial" w:hAnsi="Arial" w:cs="Arial"/>
        </w:rPr>
        <w:t xml:space="preserve">Review Case Conference </w:t>
      </w:r>
      <w:r w:rsidR="00A73A5D" w:rsidRPr="00C35FC1">
        <w:rPr>
          <w:rFonts w:ascii="Arial" w:hAnsi="Arial" w:cs="Arial"/>
        </w:rPr>
        <w:t xml:space="preserve">until </w:t>
      </w:r>
      <w:r w:rsidR="004C1FF0" w:rsidRPr="00C35FC1">
        <w:rPr>
          <w:rFonts w:ascii="Arial" w:hAnsi="Arial" w:cs="Arial"/>
        </w:rPr>
        <w:t>3 months after birth.</w:t>
      </w:r>
    </w:p>
    <w:p w:rsidR="004C1FF0" w:rsidRPr="00C35FC1" w:rsidRDefault="004C1FF0" w:rsidP="00C35FC1">
      <w:pPr>
        <w:rPr>
          <w:rFonts w:ascii="Arial" w:hAnsi="Arial" w:cs="Arial"/>
        </w:rPr>
      </w:pPr>
    </w:p>
    <w:p w:rsidR="000245B8" w:rsidRPr="00C35FC1" w:rsidRDefault="00CF5AF9" w:rsidP="00C35FC1">
      <w:pPr>
        <w:rPr>
          <w:rFonts w:ascii="Arial" w:hAnsi="Arial" w:cs="Arial"/>
        </w:rPr>
      </w:pPr>
      <w:r w:rsidRPr="00C35FC1">
        <w:rPr>
          <w:rFonts w:ascii="Arial" w:hAnsi="Arial" w:cs="Arial"/>
        </w:rPr>
        <w:t>When</w:t>
      </w:r>
      <w:r w:rsidR="004C1FF0" w:rsidRPr="00C35FC1">
        <w:rPr>
          <w:rFonts w:ascii="Arial" w:hAnsi="Arial" w:cs="Arial"/>
        </w:rPr>
        <w:t xml:space="preserve"> this decision has been </w:t>
      </w:r>
      <w:r w:rsidRPr="00C35FC1">
        <w:rPr>
          <w:rFonts w:ascii="Arial" w:hAnsi="Arial" w:cs="Arial"/>
        </w:rPr>
        <w:t>made</w:t>
      </w:r>
      <w:r w:rsidR="004C1FF0" w:rsidRPr="00C35FC1">
        <w:rPr>
          <w:rFonts w:ascii="Arial" w:hAnsi="Arial" w:cs="Arial"/>
        </w:rPr>
        <w:t xml:space="preserve"> </w:t>
      </w:r>
      <w:r w:rsidRPr="00C35FC1">
        <w:rPr>
          <w:rFonts w:ascii="Arial" w:hAnsi="Arial" w:cs="Arial"/>
        </w:rPr>
        <w:t xml:space="preserve">the AWCPP indicate that </w:t>
      </w:r>
      <w:r w:rsidR="00EB467C">
        <w:rPr>
          <w:rFonts w:ascii="Arial" w:hAnsi="Arial" w:cs="Arial"/>
        </w:rPr>
        <w:t xml:space="preserve">Core Groups should take place. </w:t>
      </w:r>
      <w:r w:rsidRPr="00C35FC1">
        <w:rPr>
          <w:rFonts w:ascii="Arial" w:hAnsi="Arial" w:cs="Arial"/>
        </w:rPr>
        <w:t>T</w:t>
      </w:r>
      <w:r w:rsidR="004C1FF0" w:rsidRPr="00C35FC1">
        <w:rPr>
          <w:rFonts w:ascii="Arial" w:hAnsi="Arial" w:cs="Arial"/>
        </w:rPr>
        <w:t>he nature of the Core Group process will inevitably be different to those taking place after birth. The purpose of the Core Groups will be to develop the Child Protection Plan</w:t>
      </w:r>
      <w:r w:rsidR="000245B8" w:rsidRPr="00C35FC1">
        <w:rPr>
          <w:rFonts w:ascii="Arial" w:hAnsi="Arial" w:cs="Arial"/>
        </w:rPr>
        <w:t xml:space="preserve"> and to consider a Birth Plan (not in terms of delivery options but rather in relation to wh</w:t>
      </w:r>
      <w:r w:rsidR="00EB467C">
        <w:rPr>
          <w:rFonts w:ascii="Arial" w:hAnsi="Arial" w:cs="Arial"/>
        </w:rPr>
        <w:t>o will be allowed on the Ward/Birth Partner</w:t>
      </w:r>
      <w:r w:rsidR="000245B8" w:rsidRPr="00C35FC1">
        <w:rPr>
          <w:rFonts w:ascii="Arial" w:hAnsi="Arial" w:cs="Arial"/>
        </w:rPr>
        <w:t>/Supervision of F</w:t>
      </w:r>
      <w:r w:rsidR="00EB467C">
        <w:rPr>
          <w:rFonts w:ascii="Arial" w:hAnsi="Arial" w:cs="Arial"/>
        </w:rPr>
        <w:t xml:space="preserve">amily at the Ward if </w:t>
      </w:r>
      <w:r w:rsidR="00EB467C">
        <w:rPr>
          <w:rFonts w:ascii="Arial" w:hAnsi="Arial" w:cs="Arial"/>
        </w:rPr>
        <w:lastRenderedPageBreak/>
        <w:t>relevant/</w:t>
      </w:r>
      <w:r w:rsidR="000245B8" w:rsidRPr="00C35FC1">
        <w:rPr>
          <w:rFonts w:ascii="Arial" w:hAnsi="Arial" w:cs="Arial"/>
        </w:rPr>
        <w:t>discharge considerations)</w:t>
      </w:r>
      <w:r w:rsidR="004C1FF0" w:rsidRPr="00C35FC1">
        <w:rPr>
          <w:rFonts w:ascii="Arial" w:hAnsi="Arial" w:cs="Arial"/>
        </w:rPr>
        <w:t xml:space="preserve">. </w:t>
      </w:r>
      <w:r w:rsidR="000245B8" w:rsidRPr="00C35FC1">
        <w:rPr>
          <w:rFonts w:ascii="Arial" w:hAnsi="Arial" w:cs="Arial"/>
        </w:rPr>
        <w:t xml:space="preserve">There should be a Core Group Meeting taking place at </w:t>
      </w:r>
      <w:r w:rsidR="00350E6C" w:rsidRPr="00C35FC1">
        <w:rPr>
          <w:rFonts w:ascii="Arial" w:hAnsi="Arial" w:cs="Arial"/>
        </w:rPr>
        <w:t>the 38</w:t>
      </w:r>
      <w:r w:rsidR="000245B8" w:rsidRPr="00C35FC1">
        <w:rPr>
          <w:rFonts w:ascii="Arial" w:hAnsi="Arial" w:cs="Arial"/>
        </w:rPr>
        <w:t xml:space="preserve"> weeks point.</w:t>
      </w:r>
    </w:p>
    <w:p w:rsidR="000245B8" w:rsidRPr="00C35FC1" w:rsidRDefault="000245B8" w:rsidP="00C35FC1">
      <w:pPr>
        <w:rPr>
          <w:rFonts w:ascii="Arial" w:hAnsi="Arial" w:cs="Arial"/>
        </w:rPr>
      </w:pPr>
    </w:p>
    <w:p w:rsidR="004C1FF0" w:rsidRPr="00C35FC1" w:rsidRDefault="004C1FF0" w:rsidP="00C35FC1">
      <w:pPr>
        <w:rPr>
          <w:rFonts w:ascii="Arial" w:hAnsi="Arial" w:cs="Arial"/>
        </w:rPr>
      </w:pPr>
      <w:r w:rsidRPr="00C35FC1">
        <w:rPr>
          <w:rFonts w:ascii="Arial" w:hAnsi="Arial" w:cs="Arial"/>
        </w:rPr>
        <w:t>The AWCPP also indicates that this plan should also ensur</w:t>
      </w:r>
      <w:r w:rsidR="003A2147">
        <w:rPr>
          <w:rFonts w:ascii="Arial" w:hAnsi="Arial" w:cs="Arial"/>
        </w:rPr>
        <w:t>e the Pre Birth</w:t>
      </w:r>
      <w:r w:rsidRPr="00C35FC1">
        <w:rPr>
          <w:rFonts w:ascii="Arial" w:hAnsi="Arial" w:cs="Arial"/>
        </w:rPr>
        <w:t xml:space="preserve"> Assessment should be completed.</w:t>
      </w:r>
      <w:r w:rsidR="00CF5AF9" w:rsidRPr="00C35FC1">
        <w:rPr>
          <w:rFonts w:ascii="Arial" w:hAnsi="Arial" w:cs="Arial"/>
        </w:rPr>
        <w:t xml:space="preserve">  This may duplicate the Pre-birth Risk Assessment</w:t>
      </w:r>
      <w:r w:rsidR="00A73A5D" w:rsidRPr="00C35FC1">
        <w:rPr>
          <w:rFonts w:ascii="Arial" w:hAnsi="Arial" w:cs="Arial"/>
        </w:rPr>
        <w:t xml:space="preserve"> and cover very similar issues. It may be that the Core is deemed unnecessary.</w:t>
      </w:r>
      <w:r w:rsidR="000245B8" w:rsidRPr="00C35FC1">
        <w:rPr>
          <w:rFonts w:ascii="Arial" w:hAnsi="Arial" w:cs="Arial"/>
        </w:rPr>
        <w:t xml:space="preserve"> </w:t>
      </w:r>
    </w:p>
    <w:p w:rsidR="00350E6C" w:rsidRDefault="00350E6C" w:rsidP="00C35FC1">
      <w:pPr>
        <w:rPr>
          <w:rFonts w:ascii="Arial" w:hAnsi="Arial" w:cs="Arial"/>
        </w:rPr>
      </w:pPr>
    </w:p>
    <w:p w:rsidR="004C1FF0" w:rsidRPr="00C35FC1" w:rsidRDefault="004C1FF0" w:rsidP="00C35FC1">
      <w:pPr>
        <w:rPr>
          <w:rFonts w:ascii="Arial" w:hAnsi="Arial" w:cs="Arial"/>
        </w:rPr>
      </w:pPr>
      <w:r w:rsidRPr="00C35FC1">
        <w:rPr>
          <w:rFonts w:ascii="Arial" w:hAnsi="Arial" w:cs="Arial"/>
        </w:rPr>
        <w:t xml:space="preserve">The different decisions that are implied </w:t>
      </w:r>
      <w:r w:rsidR="00350E6C" w:rsidRPr="00C35FC1">
        <w:rPr>
          <w:rFonts w:ascii="Arial" w:hAnsi="Arial" w:cs="Arial"/>
        </w:rPr>
        <w:t>pre-birth</w:t>
      </w:r>
      <w:r w:rsidRPr="00C35FC1">
        <w:rPr>
          <w:rFonts w:ascii="Arial" w:hAnsi="Arial" w:cs="Arial"/>
        </w:rPr>
        <w:t xml:space="preserve"> include:</w:t>
      </w:r>
    </w:p>
    <w:p w:rsidR="00CF5AF9" w:rsidRPr="00C35FC1" w:rsidRDefault="00CF5AF9" w:rsidP="00C35FC1">
      <w:pPr>
        <w:rPr>
          <w:rFonts w:ascii="Arial" w:hAnsi="Arial" w:cs="Arial"/>
        </w:rPr>
      </w:pP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Referral decision (based on referral information and checks)</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Initial Assessment threshold to convene a Strategy Discussion</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Initial Assessment screening for ‘in-utero’ risks</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Strategy Dis</w:t>
      </w:r>
      <w:r w:rsidR="00350E6C">
        <w:rPr>
          <w:rFonts w:ascii="Arial" w:hAnsi="Arial" w:cs="Arial"/>
        </w:rPr>
        <w:t>cussion threshold to undertake S</w:t>
      </w:r>
      <w:r w:rsidRPr="00C35FC1">
        <w:rPr>
          <w:rFonts w:ascii="Arial" w:hAnsi="Arial" w:cs="Arial"/>
        </w:rPr>
        <w:t>47 Enquiry</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 xml:space="preserve">Outcome of </w:t>
      </w:r>
      <w:r w:rsidR="00350E6C">
        <w:rPr>
          <w:rFonts w:ascii="Arial" w:hAnsi="Arial" w:cs="Arial"/>
        </w:rPr>
        <w:t>S</w:t>
      </w:r>
      <w:r w:rsidRPr="00C35FC1">
        <w:rPr>
          <w:rFonts w:ascii="Arial" w:hAnsi="Arial" w:cs="Arial"/>
        </w:rPr>
        <w:t>47 Enquiry to proceed to Case Conference</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 xml:space="preserve">Case Conference registration decision </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Child Protection Plan to remove or not at birth</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Pr</w:t>
      </w:r>
      <w:r w:rsidR="0042221C" w:rsidRPr="00C35FC1">
        <w:rPr>
          <w:rFonts w:ascii="Arial" w:hAnsi="Arial" w:cs="Arial"/>
        </w:rPr>
        <w:t>e Birth Core Assessment scope</w:t>
      </w:r>
      <w:r w:rsidRPr="00C35FC1">
        <w:rPr>
          <w:rFonts w:ascii="Arial" w:hAnsi="Arial" w:cs="Arial"/>
        </w:rPr>
        <w:t xml:space="preserve"> and </w:t>
      </w:r>
      <w:r w:rsidR="0042221C" w:rsidRPr="00C35FC1">
        <w:rPr>
          <w:rFonts w:ascii="Arial" w:hAnsi="Arial" w:cs="Arial"/>
        </w:rPr>
        <w:t xml:space="preserve">which agencies should </w:t>
      </w:r>
      <w:r w:rsidR="00A73A5D" w:rsidRPr="00C35FC1">
        <w:rPr>
          <w:rFonts w:ascii="Arial" w:hAnsi="Arial" w:cs="Arial"/>
        </w:rPr>
        <w:t xml:space="preserve">contribute to </w:t>
      </w:r>
      <w:r w:rsidR="0042221C" w:rsidRPr="00C35FC1">
        <w:rPr>
          <w:rFonts w:ascii="Arial" w:hAnsi="Arial" w:cs="Arial"/>
        </w:rPr>
        <w:t xml:space="preserve"> the</w:t>
      </w:r>
      <w:r w:rsidRPr="00C35FC1">
        <w:rPr>
          <w:rFonts w:ascii="Arial" w:hAnsi="Arial" w:cs="Arial"/>
        </w:rPr>
        <w:t xml:space="preserve"> </w:t>
      </w:r>
      <w:r w:rsidR="003920E5" w:rsidRPr="00C35FC1">
        <w:rPr>
          <w:rFonts w:ascii="Arial" w:hAnsi="Arial" w:cs="Arial"/>
        </w:rPr>
        <w:t xml:space="preserve">  </w:t>
      </w:r>
      <w:r w:rsidRPr="00C35FC1">
        <w:rPr>
          <w:rFonts w:ascii="Arial" w:hAnsi="Arial" w:cs="Arial"/>
        </w:rPr>
        <w:t>assessment</w:t>
      </w:r>
    </w:p>
    <w:p w:rsidR="007C22A4" w:rsidRPr="00C35FC1" w:rsidRDefault="007C22A4" w:rsidP="00C35FC1">
      <w:pPr>
        <w:rPr>
          <w:rFonts w:ascii="Arial" w:hAnsi="Arial" w:cs="Arial"/>
        </w:rPr>
      </w:pPr>
    </w:p>
    <w:p w:rsidR="004C1FF0" w:rsidRPr="00C35FC1" w:rsidRDefault="004C1FF0" w:rsidP="00C35FC1">
      <w:pPr>
        <w:rPr>
          <w:rFonts w:ascii="Arial" w:hAnsi="Arial" w:cs="Arial"/>
        </w:rPr>
      </w:pPr>
      <w:r w:rsidRPr="00C35FC1">
        <w:rPr>
          <w:rFonts w:ascii="Arial" w:hAnsi="Arial" w:cs="Arial"/>
        </w:rPr>
        <w:t xml:space="preserve">The different assessment phases </w:t>
      </w:r>
      <w:r w:rsidR="006C28CA" w:rsidRPr="00C35FC1">
        <w:rPr>
          <w:rFonts w:ascii="Arial" w:hAnsi="Arial" w:cs="Arial"/>
        </w:rPr>
        <w:t xml:space="preserve">by SSD </w:t>
      </w:r>
      <w:r w:rsidRPr="00C35FC1">
        <w:rPr>
          <w:rFonts w:ascii="Arial" w:hAnsi="Arial" w:cs="Arial"/>
        </w:rPr>
        <w:t xml:space="preserve">that are implied </w:t>
      </w:r>
      <w:r w:rsidR="00350E6C" w:rsidRPr="00C35FC1">
        <w:rPr>
          <w:rFonts w:ascii="Arial" w:hAnsi="Arial" w:cs="Arial"/>
        </w:rPr>
        <w:t>pre-birth</w:t>
      </w:r>
      <w:r w:rsidRPr="00C35FC1">
        <w:rPr>
          <w:rFonts w:ascii="Arial" w:hAnsi="Arial" w:cs="Arial"/>
        </w:rPr>
        <w:t xml:space="preserve"> include:</w:t>
      </w:r>
    </w:p>
    <w:p w:rsidR="004C1FF0" w:rsidRPr="00C35FC1" w:rsidRDefault="004C1FF0" w:rsidP="00C35FC1">
      <w:pPr>
        <w:ind w:left="1440"/>
        <w:rPr>
          <w:rFonts w:ascii="Arial" w:hAnsi="Arial" w:cs="Arial"/>
        </w:rPr>
      </w:pP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Initi</w:t>
      </w:r>
      <w:r w:rsidR="00081BED" w:rsidRPr="00C35FC1">
        <w:rPr>
          <w:rFonts w:ascii="Arial" w:hAnsi="Arial" w:cs="Arial"/>
        </w:rPr>
        <w:t xml:space="preserve">al assessment (screening for in </w:t>
      </w:r>
      <w:r w:rsidRPr="00C35FC1">
        <w:rPr>
          <w:rFonts w:ascii="Arial" w:hAnsi="Arial" w:cs="Arial"/>
        </w:rPr>
        <w:t>utero and significant harm)</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S47 Enquiry</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Case Conference Report</w:t>
      </w:r>
    </w:p>
    <w:p w:rsidR="004C1FF0" w:rsidRPr="00C35FC1" w:rsidRDefault="00350E6C" w:rsidP="00EB467C">
      <w:pPr>
        <w:pStyle w:val="ListParagraph"/>
        <w:numPr>
          <w:ilvl w:val="0"/>
          <w:numId w:val="10"/>
        </w:numPr>
        <w:ind w:left="284" w:hanging="284"/>
        <w:rPr>
          <w:rFonts w:ascii="Arial" w:hAnsi="Arial" w:cs="Arial"/>
        </w:rPr>
      </w:pPr>
      <w:r w:rsidRPr="00C35FC1">
        <w:rPr>
          <w:rFonts w:ascii="Arial" w:hAnsi="Arial" w:cs="Arial"/>
        </w:rPr>
        <w:t>Pre-birth</w:t>
      </w:r>
      <w:r w:rsidR="00CD6DF3">
        <w:rPr>
          <w:rFonts w:ascii="Arial" w:hAnsi="Arial" w:cs="Arial"/>
        </w:rPr>
        <w:t xml:space="preserve"> </w:t>
      </w:r>
      <w:r w:rsidR="004C1FF0" w:rsidRPr="00C35FC1">
        <w:rPr>
          <w:rFonts w:ascii="Arial" w:hAnsi="Arial" w:cs="Arial"/>
        </w:rPr>
        <w:t xml:space="preserve"> Assessment (Core Group, informed by </w:t>
      </w:r>
      <w:r w:rsidR="00A73A5D" w:rsidRPr="00C35FC1">
        <w:rPr>
          <w:rFonts w:ascii="Arial" w:hAnsi="Arial" w:cs="Arial"/>
        </w:rPr>
        <w:t xml:space="preserve">the </w:t>
      </w:r>
      <w:r w:rsidR="004C1FF0" w:rsidRPr="00C35FC1">
        <w:rPr>
          <w:rFonts w:ascii="Arial" w:hAnsi="Arial" w:cs="Arial"/>
        </w:rPr>
        <w:t>above)</w:t>
      </w:r>
    </w:p>
    <w:p w:rsidR="00081BED" w:rsidRPr="00C35FC1" w:rsidRDefault="00081BED" w:rsidP="00C35FC1">
      <w:pPr>
        <w:rPr>
          <w:rFonts w:ascii="Arial" w:hAnsi="Arial" w:cs="Arial"/>
        </w:rPr>
      </w:pPr>
    </w:p>
    <w:p w:rsidR="004C1FF0" w:rsidRPr="00C35FC1" w:rsidRDefault="004C1FF0" w:rsidP="00C35FC1">
      <w:pPr>
        <w:rPr>
          <w:rFonts w:ascii="Arial" w:hAnsi="Arial" w:cs="Arial"/>
        </w:rPr>
      </w:pPr>
      <w:r w:rsidRPr="00C35FC1">
        <w:rPr>
          <w:rFonts w:ascii="Arial" w:hAnsi="Arial" w:cs="Arial"/>
        </w:rPr>
        <w:t>The di</w:t>
      </w:r>
      <w:r w:rsidR="003920E5" w:rsidRPr="00C35FC1">
        <w:rPr>
          <w:rFonts w:ascii="Arial" w:hAnsi="Arial" w:cs="Arial"/>
        </w:rPr>
        <w:t xml:space="preserve">fferent intervention options in </w:t>
      </w:r>
      <w:r w:rsidRPr="00C35FC1">
        <w:rPr>
          <w:rFonts w:ascii="Arial" w:hAnsi="Arial" w:cs="Arial"/>
        </w:rPr>
        <w:t>utero include:</w:t>
      </w:r>
    </w:p>
    <w:p w:rsidR="004C1FF0" w:rsidRPr="00C35FC1" w:rsidRDefault="0042221C" w:rsidP="00C35FC1">
      <w:pPr>
        <w:ind w:left="1440"/>
        <w:rPr>
          <w:rFonts w:ascii="Arial" w:hAnsi="Arial" w:cs="Arial"/>
        </w:rPr>
      </w:pPr>
      <w:r w:rsidRPr="00C35FC1">
        <w:rPr>
          <w:rFonts w:ascii="Arial" w:hAnsi="Arial" w:cs="Arial"/>
        </w:rPr>
        <w:t xml:space="preserve">  </w:t>
      </w:r>
    </w:p>
    <w:p w:rsidR="004C1FF0" w:rsidRPr="00350E6C" w:rsidRDefault="004C1FF0" w:rsidP="00EB467C">
      <w:pPr>
        <w:pStyle w:val="ListParagraph"/>
        <w:numPr>
          <w:ilvl w:val="0"/>
          <w:numId w:val="10"/>
        </w:numPr>
        <w:ind w:left="284" w:hanging="284"/>
        <w:rPr>
          <w:rFonts w:ascii="Arial" w:hAnsi="Arial" w:cs="Arial"/>
        </w:rPr>
      </w:pPr>
      <w:r w:rsidRPr="00C35FC1">
        <w:rPr>
          <w:rFonts w:ascii="Arial" w:hAnsi="Arial" w:cs="Arial"/>
        </w:rPr>
        <w:t xml:space="preserve">Prevention </w:t>
      </w:r>
      <w:r w:rsidR="00350E6C">
        <w:rPr>
          <w:rFonts w:ascii="Arial" w:hAnsi="Arial" w:cs="Arial"/>
        </w:rPr>
        <w:t>–</w:t>
      </w:r>
      <w:r w:rsidRPr="00350E6C">
        <w:rPr>
          <w:rFonts w:ascii="Arial" w:hAnsi="Arial" w:cs="Arial"/>
        </w:rPr>
        <w:t xml:space="preserve"> general health information about how to remain healthy in early pregnancy (health agencies/ public health)</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Prevention – targeted general health information for vulnerable groups (e</w:t>
      </w:r>
      <w:r w:rsidR="00350E6C">
        <w:rPr>
          <w:rFonts w:ascii="Arial" w:hAnsi="Arial" w:cs="Arial"/>
        </w:rPr>
        <w:t>.g. victims of domestic violence</w:t>
      </w:r>
      <w:r w:rsidRPr="00C35FC1">
        <w:rPr>
          <w:rFonts w:ascii="Arial" w:hAnsi="Arial" w:cs="Arial"/>
        </w:rPr>
        <w:t>, alcohol consumption, drug use, previously on child protection register or children removed) (health agencies/ public health)</w:t>
      </w:r>
    </w:p>
    <w:p w:rsidR="00CF5AF9"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Early intervention by Health agencies – targeted advice and intervention for individuals identified as vulnerable (flagged in health systems, triggered at Booking-in or GP appointments)</w:t>
      </w:r>
    </w:p>
    <w:p w:rsidR="00095A8B" w:rsidRPr="00C35FC1" w:rsidRDefault="00095A8B" w:rsidP="00EB467C">
      <w:pPr>
        <w:pStyle w:val="ListParagraph"/>
        <w:numPr>
          <w:ilvl w:val="0"/>
          <w:numId w:val="10"/>
        </w:numPr>
        <w:ind w:left="284" w:hanging="284"/>
        <w:rPr>
          <w:rFonts w:ascii="Arial" w:hAnsi="Arial" w:cs="Arial"/>
        </w:rPr>
      </w:pPr>
      <w:r w:rsidRPr="00C35FC1">
        <w:rPr>
          <w:rFonts w:ascii="Arial" w:hAnsi="Arial" w:cs="Arial"/>
        </w:rPr>
        <w:t>Early intervention by single or joint agencies focussed on prevention</w:t>
      </w:r>
      <w:r w:rsidR="006C28CA" w:rsidRPr="00C35FC1">
        <w:rPr>
          <w:rFonts w:ascii="Arial" w:hAnsi="Arial" w:cs="Arial"/>
        </w:rPr>
        <w:t xml:space="preserve"> e.g. TAF</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Early intervention by Social Care agencies – targeted advice and intervention for individuals already open to Social Care (Children Services)  (triggered by awareness of pregnancy or referral from Health)</w:t>
      </w:r>
    </w:p>
    <w:p w:rsidR="004C1FF0" w:rsidRPr="00C35FC1" w:rsidRDefault="004C1FF0" w:rsidP="00EB467C">
      <w:pPr>
        <w:pStyle w:val="ListParagraph"/>
        <w:numPr>
          <w:ilvl w:val="0"/>
          <w:numId w:val="10"/>
        </w:numPr>
        <w:ind w:left="284" w:hanging="284"/>
        <w:rPr>
          <w:rFonts w:ascii="Arial" w:hAnsi="Arial" w:cs="Arial"/>
        </w:rPr>
      </w:pPr>
      <w:r w:rsidRPr="00C35FC1">
        <w:rPr>
          <w:rFonts w:ascii="Arial" w:hAnsi="Arial" w:cs="Arial"/>
        </w:rPr>
        <w:t>Referrals to Social Care – usu</w:t>
      </w:r>
      <w:r w:rsidR="007C22A4" w:rsidRPr="00C35FC1">
        <w:rPr>
          <w:rFonts w:ascii="Arial" w:hAnsi="Arial" w:cs="Arial"/>
        </w:rPr>
        <w:t xml:space="preserve">ally by Health agencies, the in </w:t>
      </w:r>
      <w:r w:rsidRPr="00C35FC1">
        <w:rPr>
          <w:rFonts w:ascii="Arial" w:hAnsi="Arial" w:cs="Arial"/>
        </w:rPr>
        <w:t>utero risks need to be identified in the Initial Assessment (screening) and actions triggered</w:t>
      </w:r>
    </w:p>
    <w:p w:rsidR="004C1FF0" w:rsidRPr="00C35FC1" w:rsidRDefault="004C1FF0" w:rsidP="00C35FC1">
      <w:pPr>
        <w:rPr>
          <w:rFonts w:ascii="Arial" w:hAnsi="Arial" w:cs="Arial"/>
        </w:rPr>
      </w:pPr>
    </w:p>
    <w:p w:rsidR="004C1FF0" w:rsidRPr="00C35FC1" w:rsidRDefault="004C1FF0" w:rsidP="00350E6C">
      <w:pPr>
        <w:rPr>
          <w:rFonts w:ascii="Arial" w:hAnsi="Arial" w:cs="Arial"/>
        </w:rPr>
      </w:pPr>
      <w:r w:rsidRPr="00C35FC1">
        <w:rPr>
          <w:rFonts w:ascii="Arial" w:hAnsi="Arial" w:cs="Arial"/>
        </w:rPr>
        <w:t xml:space="preserve">This would provide an option for a single agency such as Social Services to undertake a ‘pre-birth assessment.’ </w:t>
      </w:r>
    </w:p>
    <w:p w:rsidR="001455FA" w:rsidRPr="00C35FC1" w:rsidRDefault="001455FA" w:rsidP="00C35FC1">
      <w:pPr>
        <w:ind w:left="1440"/>
        <w:rPr>
          <w:rFonts w:ascii="Arial" w:hAnsi="Arial" w:cs="Arial"/>
        </w:rPr>
      </w:pPr>
    </w:p>
    <w:p w:rsidR="00AF685B" w:rsidRPr="00EB467C" w:rsidRDefault="00EB467C" w:rsidP="00EB467C">
      <w:pPr>
        <w:pStyle w:val="ListParagraph"/>
        <w:numPr>
          <w:ilvl w:val="1"/>
          <w:numId w:val="38"/>
        </w:numPr>
        <w:rPr>
          <w:rFonts w:ascii="Arial" w:hAnsi="Arial" w:cs="Arial"/>
          <w:b/>
          <w:u w:val="single"/>
        </w:rPr>
      </w:pPr>
      <w:r>
        <w:rPr>
          <w:rFonts w:ascii="Arial" w:hAnsi="Arial" w:cs="Arial"/>
          <w:b/>
        </w:rPr>
        <w:t>PLO (Public Law Outline) Process</w:t>
      </w:r>
    </w:p>
    <w:p w:rsidR="00AF685B" w:rsidRDefault="00AF685B" w:rsidP="00AF685B">
      <w:pPr>
        <w:rPr>
          <w:rFonts w:ascii="Arial" w:hAnsi="Arial" w:cs="Arial"/>
        </w:rPr>
      </w:pPr>
    </w:p>
    <w:p w:rsidR="00AF685B" w:rsidRPr="00AF685B" w:rsidRDefault="00AF685B" w:rsidP="00AF685B">
      <w:pPr>
        <w:rPr>
          <w:rFonts w:ascii="Arial" w:hAnsi="Arial" w:cs="Arial"/>
        </w:rPr>
      </w:pPr>
      <w:r>
        <w:rPr>
          <w:rFonts w:ascii="Arial" w:hAnsi="Arial" w:cs="Arial"/>
        </w:rPr>
        <w:t xml:space="preserve">If the PLO process has decided to instigate care proceedings upon the child’s birth the social </w:t>
      </w:r>
      <w:r w:rsidRPr="003A2147">
        <w:rPr>
          <w:rFonts w:ascii="Arial" w:hAnsi="Arial" w:cs="Arial"/>
        </w:rPr>
        <w:t xml:space="preserve">worker must inform the lead safeguarding midwife of this decision. The decisions of the </w:t>
      </w:r>
      <w:r w:rsidR="003A2147" w:rsidRPr="00034549">
        <w:rPr>
          <w:rFonts w:ascii="Arial" w:hAnsi="Arial" w:cs="Arial"/>
        </w:rPr>
        <w:t>PLO process should</w:t>
      </w:r>
      <w:r w:rsidR="00A65EC7" w:rsidRPr="00034549">
        <w:rPr>
          <w:rFonts w:ascii="Arial" w:hAnsi="Arial" w:cs="Arial"/>
        </w:rPr>
        <w:t xml:space="preserve"> be recorded on the</w:t>
      </w:r>
      <w:r w:rsidRPr="00034549">
        <w:rPr>
          <w:rFonts w:ascii="Arial" w:hAnsi="Arial" w:cs="Arial"/>
        </w:rPr>
        <w:t xml:space="preserve"> </w:t>
      </w:r>
      <w:r w:rsidR="003A2147" w:rsidRPr="00034549">
        <w:rPr>
          <w:rFonts w:ascii="Arial" w:hAnsi="Arial" w:cs="Arial"/>
        </w:rPr>
        <w:t xml:space="preserve">pregnant </w:t>
      </w:r>
      <w:r w:rsidR="00034549" w:rsidRPr="00034549">
        <w:rPr>
          <w:rFonts w:ascii="Arial" w:hAnsi="Arial" w:cs="Arial"/>
        </w:rPr>
        <w:t>mother’s</w:t>
      </w:r>
      <w:r w:rsidR="003A2147" w:rsidRPr="00034549">
        <w:rPr>
          <w:rFonts w:ascii="Arial" w:hAnsi="Arial" w:cs="Arial"/>
        </w:rPr>
        <w:t xml:space="preserve"> </w:t>
      </w:r>
      <w:r w:rsidRPr="00034549">
        <w:rPr>
          <w:rFonts w:ascii="Arial" w:hAnsi="Arial" w:cs="Arial"/>
        </w:rPr>
        <w:t xml:space="preserve">records by the </w:t>
      </w:r>
      <w:r w:rsidR="00CD6DF3" w:rsidRPr="00034549">
        <w:rPr>
          <w:rFonts w:ascii="Arial" w:hAnsi="Arial" w:cs="Arial"/>
        </w:rPr>
        <w:t>Safeguarding</w:t>
      </w:r>
      <w:r w:rsidR="00CD6DF3" w:rsidRPr="00034549">
        <w:rPr>
          <w:rFonts w:ascii="Arial Rounded MT Bold" w:hAnsi="Arial Rounded MT Bold"/>
        </w:rPr>
        <w:t xml:space="preserve"> </w:t>
      </w:r>
      <w:r w:rsidR="00CD6DF3" w:rsidRPr="00034549">
        <w:rPr>
          <w:rFonts w:ascii="Arial" w:hAnsi="Arial" w:cs="Arial"/>
        </w:rPr>
        <w:t>Specialist Midwife/Named Midwife</w:t>
      </w:r>
      <w:r w:rsidR="00CD6DF3" w:rsidRPr="00034549">
        <w:rPr>
          <w:rFonts w:ascii="Arial Rounded MT Bold" w:hAnsi="Arial Rounded MT Bold"/>
        </w:rPr>
        <w:t xml:space="preserve"> </w:t>
      </w:r>
      <w:r w:rsidRPr="00034549">
        <w:rPr>
          <w:rFonts w:ascii="Arial" w:hAnsi="Arial" w:cs="Arial"/>
        </w:rPr>
        <w:t xml:space="preserve">who </w:t>
      </w:r>
      <w:r w:rsidRPr="003A2147">
        <w:rPr>
          <w:rFonts w:ascii="Arial" w:hAnsi="Arial" w:cs="Arial"/>
        </w:rPr>
        <w:t>will</w:t>
      </w:r>
      <w:r>
        <w:rPr>
          <w:rFonts w:ascii="Arial" w:hAnsi="Arial" w:cs="Arial"/>
        </w:rPr>
        <w:t xml:space="preserve"> </w:t>
      </w:r>
      <w:r w:rsidRPr="00AF685B">
        <w:rPr>
          <w:rFonts w:ascii="Arial" w:hAnsi="Arial" w:cs="Arial"/>
        </w:rPr>
        <w:t>ens</w:t>
      </w:r>
      <w:r w:rsidR="00A65EC7">
        <w:rPr>
          <w:rFonts w:ascii="Arial" w:hAnsi="Arial" w:cs="Arial"/>
        </w:rPr>
        <w:t>ure that the midwives are fully a</w:t>
      </w:r>
      <w:r w:rsidRPr="00AF685B">
        <w:rPr>
          <w:rFonts w:ascii="Arial" w:hAnsi="Arial" w:cs="Arial"/>
        </w:rPr>
        <w:t>pprised of the plan for the child.</w:t>
      </w:r>
    </w:p>
    <w:p w:rsidR="00AF685B" w:rsidRDefault="00AF685B" w:rsidP="00AF685B">
      <w:pPr>
        <w:rPr>
          <w:rFonts w:ascii="Arial" w:hAnsi="Arial" w:cs="Arial"/>
        </w:rPr>
      </w:pPr>
    </w:p>
    <w:p w:rsidR="00AF685B" w:rsidRPr="00AF685B" w:rsidRDefault="00AF685B" w:rsidP="00AF685B">
      <w:pPr>
        <w:rPr>
          <w:rFonts w:ascii="Arial" w:hAnsi="Arial" w:cs="Arial"/>
        </w:rPr>
      </w:pPr>
      <w:r w:rsidRPr="00AF685B">
        <w:rPr>
          <w:rFonts w:ascii="Arial" w:hAnsi="Arial" w:cs="Arial"/>
        </w:rPr>
        <w:lastRenderedPageBreak/>
        <w:t>The purpose o</w:t>
      </w:r>
      <w:r w:rsidR="00A65EC7">
        <w:rPr>
          <w:rFonts w:ascii="Arial" w:hAnsi="Arial" w:cs="Arial"/>
        </w:rPr>
        <w:t>f the discussion/</w:t>
      </w:r>
      <w:r w:rsidRPr="00AF685B">
        <w:rPr>
          <w:rFonts w:ascii="Arial" w:hAnsi="Arial" w:cs="Arial"/>
        </w:rPr>
        <w:t>notification between the social worker and the</w:t>
      </w:r>
      <w:r w:rsidR="00A3534C">
        <w:rPr>
          <w:rFonts w:ascii="Arial" w:hAnsi="Arial" w:cs="Arial"/>
        </w:rPr>
        <w:t xml:space="preserve"> S</w:t>
      </w:r>
      <w:r w:rsidR="00034549">
        <w:rPr>
          <w:rFonts w:ascii="Arial" w:hAnsi="Arial" w:cs="Arial"/>
        </w:rPr>
        <w:t>afeguarding Specialist Midwife/</w:t>
      </w:r>
      <w:r w:rsidR="00A3534C">
        <w:rPr>
          <w:rFonts w:ascii="Arial" w:hAnsi="Arial" w:cs="Arial"/>
        </w:rPr>
        <w:t>Named Midwife</w:t>
      </w:r>
      <w:r w:rsidR="00A65EC7">
        <w:rPr>
          <w:rFonts w:ascii="Arial" w:hAnsi="Arial" w:cs="Arial"/>
        </w:rPr>
        <w:t xml:space="preserve"> </w:t>
      </w:r>
      <w:r w:rsidRPr="00AF685B">
        <w:rPr>
          <w:rFonts w:ascii="Arial" w:hAnsi="Arial" w:cs="Arial"/>
        </w:rPr>
        <w:t>is to make a detailed plan for the baby’s protection and welfare around the time of birth so</w:t>
      </w:r>
      <w:r w:rsidR="00A65EC7">
        <w:rPr>
          <w:rFonts w:ascii="Arial" w:hAnsi="Arial" w:cs="Arial"/>
        </w:rPr>
        <w:t xml:space="preserve"> </w:t>
      </w:r>
      <w:r w:rsidRPr="00AF685B">
        <w:rPr>
          <w:rFonts w:ascii="Arial" w:hAnsi="Arial" w:cs="Arial"/>
        </w:rPr>
        <w:t>that all members of the hospital team are aware of the plans.</w:t>
      </w:r>
    </w:p>
    <w:p w:rsidR="00AF685B" w:rsidRDefault="00AF685B" w:rsidP="00AF685B">
      <w:pPr>
        <w:rPr>
          <w:rFonts w:ascii="Arial" w:hAnsi="Arial" w:cs="Arial"/>
        </w:rPr>
      </w:pPr>
    </w:p>
    <w:p w:rsidR="00AF685B" w:rsidRPr="00AF685B" w:rsidRDefault="00A65EC7" w:rsidP="00AF685B">
      <w:pPr>
        <w:rPr>
          <w:rFonts w:ascii="Arial" w:hAnsi="Arial" w:cs="Arial"/>
        </w:rPr>
      </w:pPr>
      <w:r>
        <w:rPr>
          <w:rFonts w:ascii="Arial" w:hAnsi="Arial" w:cs="Arial"/>
        </w:rPr>
        <w:t>The discussion/</w:t>
      </w:r>
      <w:r w:rsidR="00AF685B" w:rsidRPr="00AF685B">
        <w:rPr>
          <w:rFonts w:ascii="Arial" w:hAnsi="Arial" w:cs="Arial"/>
        </w:rPr>
        <w:t>no</w:t>
      </w:r>
      <w:r w:rsidR="00A3534C">
        <w:rPr>
          <w:rFonts w:ascii="Arial" w:hAnsi="Arial" w:cs="Arial"/>
        </w:rPr>
        <w:t>tification with the Safeguarding Specialist Midwife/Named Midwife</w:t>
      </w:r>
      <w:r w:rsidR="00AF685B" w:rsidRPr="00AF685B">
        <w:rPr>
          <w:rFonts w:ascii="Arial" w:hAnsi="Arial" w:cs="Arial"/>
        </w:rPr>
        <w:t xml:space="preserve"> should address the following:</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How long the baby will stay in hospital (a minimum of 3</w:t>
      </w:r>
      <w:r w:rsidR="00A65EC7">
        <w:rPr>
          <w:rFonts w:ascii="Arial" w:hAnsi="Arial" w:cs="Arial"/>
        </w:rPr>
        <w:t xml:space="preserve"> days is usually recommended to </w:t>
      </w:r>
      <w:r w:rsidRPr="00AF685B">
        <w:rPr>
          <w:rFonts w:ascii="Arial" w:hAnsi="Arial" w:cs="Arial"/>
        </w:rPr>
        <w:t>monitor for withdrawal symptoms for babies born to substance using mothers)</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How long the hospital will keep the mother on the ward</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The arrangements for the immediate protection of the baby</w:t>
      </w:r>
      <w:r w:rsidR="00A65EC7">
        <w:rPr>
          <w:rFonts w:ascii="Arial" w:hAnsi="Arial" w:cs="Arial"/>
        </w:rPr>
        <w:t xml:space="preserve"> if it is considered that there </w:t>
      </w:r>
      <w:r w:rsidRPr="00AF685B">
        <w:rPr>
          <w:rFonts w:ascii="Arial" w:hAnsi="Arial" w:cs="Arial"/>
        </w:rPr>
        <w:t>are serious risks posed to the e.g. pa</w:t>
      </w:r>
      <w:r>
        <w:rPr>
          <w:rFonts w:ascii="Arial" w:hAnsi="Arial" w:cs="Arial"/>
        </w:rPr>
        <w:t xml:space="preserve">rental substance misuse; mental </w:t>
      </w:r>
      <w:r w:rsidR="003525D7">
        <w:rPr>
          <w:rFonts w:ascii="Arial" w:hAnsi="Arial" w:cs="Arial"/>
        </w:rPr>
        <w:t>h</w:t>
      </w:r>
      <w:r w:rsidRPr="00AF685B">
        <w:rPr>
          <w:rFonts w:ascii="Arial" w:hAnsi="Arial" w:cs="Arial"/>
        </w:rPr>
        <w:t xml:space="preserve">ealth; domestic </w:t>
      </w:r>
      <w:r w:rsidR="00A65EC7">
        <w:rPr>
          <w:rFonts w:ascii="Arial" w:hAnsi="Arial" w:cs="Arial"/>
        </w:rPr>
        <w:t>v</w:t>
      </w:r>
      <w:r w:rsidRPr="00AF685B">
        <w:rPr>
          <w:rFonts w:ascii="Arial" w:hAnsi="Arial" w:cs="Arial"/>
        </w:rPr>
        <w:t>iolence. Consideration should be given to the use of hospital</w:t>
      </w:r>
      <w:r w:rsidR="00A65EC7">
        <w:rPr>
          <w:rFonts w:ascii="Arial" w:hAnsi="Arial" w:cs="Arial"/>
        </w:rPr>
        <w:t xml:space="preserve"> </w:t>
      </w:r>
      <w:r w:rsidRPr="00AF685B">
        <w:rPr>
          <w:rFonts w:ascii="Arial" w:hAnsi="Arial" w:cs="Arial"/>
        </w:rPr>
        <w:t>security; informing the Police etc.</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The risk of potential abduction of the baby from the hospital particularly where it is</w:t>
      </w:r>
      <w:r w:rsidR="00A65EC7">
        <w:rPr>
          <w:rFonts w:ascii="Arial" w:hAnsi="Arial" w:cs="Arial"/>
        </w:rPr>
        <w:t xml:space="preserve"> </w:t>
      </w:r>
      <w:r w:rsidRPr="00AF685B">
        <w:rPr>
          <w:rFonts w:ascii="Arial" w:hAnsi="Arial" w:cs="Arial"/>
        </w:rPr>
        <w:t>planned to remove the baby at birth</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The plan for contact between mother, father, extended family and the baby whil</w:t>
      </w:r>
      <w:r w:rsidR="00A65EC7">
        <w:rPr>
          <w:rFonts w:ascii="Arial" w:hAnsi="Arial" w:cs="Arial"/>
        </w:rPr>
        <w:t xml:space="preserve">st in </w:t>
      </w:r>
      <w:r w:rsidRPr="00AF685B">
        <w:rPr>
          <w:rFonts w:ascii="Arial" w:hAnsi="Arial" w:cs="Arial"/>
        </w:rPr>
        <w:t xml:space="preserve">hospital. Consideration to </w:t>
      </w:r>
      <w:r w:rsidR="003525D7">
        <w:rPr>
          <w:rFonts w:ascii="Arial" w:hAnsi="Arial" w:cs="Arial"/>
        </w:rPr>
        <w:t>be given to the supervision of c</w:t>
      </w:r>
      <w:r w:rsidRPr="00AF685B">
        <w:rPr>
          <w:rFonts w:ascii="Arial" w:hAnsi="Arial" w:cs="Arial"/>
        </w:rPr>
        <w:t>ontact – for example whether</w:t>
      </w:r>
      <w:r w:rsidR="00A65EC7">
        <w:rPr>
          <w:rFonts w:ascii="Arial" w:hAnsi="Arial" w:cs="Arial"/>
        </w:rPr>
        <w:t xml:space="preserve"> c</w:t>
      </w:r>
      <w:r w:rsidRPr="00AF685B">
        <w:rPr>
          <w:rFonts w:ascii="Arial" w:hAnsi="Arial" w:cs="Arial"/>
        </w:rPr>
        <w:t>ontact supervisors need to be employed</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Consideration of any risks to the baby in relation to breastfeeding e.g. HIV status of the</w:t>
      </w:r>
      <w:r w:rsidR="00A65EC7">
        <w:rPr>
          <w:rFonts w:ascii="Arial" w:hAnsi="Arial" w:cs="Arial"/>
        </w:rPr>
        <w:t xml:space="preserve"> </w:t>
      </w:r>
      <w:r w:rsidRPr="00AF685B">
        <w:rPr>
          <w:rFonts w:ascii="Arial" w:hAnsi="Arial" w:cs="Arial"/>
        </w:rPr>
        <w:t>mother; medication being taken by the mother which is contraindicated in relation to</w:t>
      </w:r>
      <w:r w:rsidR="00A65EC7">
        <w:rPr>
          <w:rFonts w:ascii="Arial" w:hAnsi="Arial" w:cs="Arial"/>
        </w:rPr>
        <w:t xml:space="preserve"> breast feeding</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The plan for the baby upon discharge that will be under the auspices of Care</w:t>
      </w:r>
    </w:p>
    <w:p w:rsidR="00AF685B" w:rsidRPr="00AF685B" w:rsidRDefault="00AF685B" w:rsidP="003525D7">
      <w:pPr>
        <w:pStyle w:val="ListParagraph"/>
        <w:ind w:left="284"/>
        <w:rPr>
          <w:rFonts w:ascii="Arial" w:hAnsi="Arial" w:cs="Arial"/>
        </w:rPr>
      </w:pPr>
      <w:r w:rsidRPr="00AF685B">
        <w:rPr>
          <w:rFonts w:ascii="Arial" w:hAnsi="Arial" w:cs="Arial"/>
        </w:rPr>
        <w:t>Proceedings, e.g. discharge to parent/extended family members; mother and baby</w:t>
      </w:r>
      <w:r w:rsidR="00A65EC7">
        <w:rPr>
          <w:rFonts w:ascii="Arial" w:hAnsi="Arial" w:cs="Arial"/>
        </w:rPr>
        <w:t xml:space="preserve"> </w:t>
      </w:r>
      <w:r w:rsidRPr="00AF685B">
        <w:rPr>
          <w:rFonts w:ascii="Arial" w:hAnsi="Arial" w:cs="Arial"/>
        </w:rPr>
        <w:t>foster placement; foster care, supported accommodation</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Where there are concerns about an unborn of a pregnant woman who intends to have a</w:t>
      </w:r>
      <w:r w:rsidR="00A65EC7">
        <w:rPr>
          <w:rFonts w:ascii="Arial" w:hAnsi="Arial" w:cs="Arial"/>
        </w:rPr>
        <w:t xml:space="preserve"> </w:t>
      </w:r>
      <w:r w:rsidRPr="00AF685B">
        <w:rPr>
          <w:rFonts w:ascii="Arial" w:hAnsi="Arial" w:cs="Arial"/>
        </w:rPr>
        <w:t>home birth, the Ambulance Service Lead should be invited to the Birth Planning</w:t>
      </w:r>
      <w:r w:rsidR="00A65EC7">
        <w:rPr>
          <w:rFonts w:ascii="Arial" w:hAnsi="Arial" w:cs="Arial"/>
        </w:rPr>
        <w:t xml:space="preserve"> </w:t>
      </w:r>
      <w:r w:rsidRPr="00AF685B">
        <w:rPr>
          <w:rFonts w:ascii="Arial" w:hAnsi="Arial" w:cs="Arial"/>
        </w:rPr>
        <w:t>Meeting</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Contingency plans should also be in place in the event of a sudden change in</w:t>
      </w:r>
      <w:r w:rsidR="00A65EC7">
        <w:rPr>
          <w:rFonts w:ascii="Arial" w:hAnsi="Arial" w:cs="Arial"/>
        </w:rPr>
        <w:t xml:space="preserve"> </w:t>
      </w:r>
      <w:r w:rsidRPr="00AF685B">
        <w:rPr>
          <w:rFonts w:ascii="Arial" w:hAnsi="Arial" w:cs="Arial"/>
        </w:rPr>
        <w:t>circumstances</w:t>
      </w:r>
    </w:p>
    <w:p w:rsidR="00AF685B" w:rsidRPr="00AF685B" w:rsidRDefault="00AF685B" w:rsidP="00A65EC7">
      <w:pPr>
        <w:pStyle w:val="ListParagraph"/>
        <w:numPr>
          <w:ilvl w:val="0"/>
          <w:numId w:val="10"/>
        </w:numPr>
        <w:ind w:left="284" w:hanging="284"/>
        <w:rPr>
          <w:rFonts w:ascii="Arial" w:hAnsi="Arial" w:cs="Arial"/>
        </w:rPr>
      </w:pPr>
      <w:r w:rsidRPr="00AF685B">
        <w:rPr>
          <w:rFonts w:ascii="Arial" w:hAnsi="Arial" w:cs="Arial"/>
        </w:rPr>
        <w:t>Hospital staff should be given clear instructions regarding any birth that is likely to occur</w:t>
      </w:r>
      <w:r w:rsidR="00A65EC7">
        <w:rPr>
          <w:rFonts w:ascii="Arial" w:hAnsi="Arial" w:cs="Arial"/>
        </w:rPr>
        <w:t xml:space="preserve"> </w:t>
      </w:r>
      <w:r w:rsidRPr="00AF685B">
        <w:rPr>
          <w:rFonts w:ascii="Arial" w:hAnsi="Arial" w:cs="Arial"/>
        </w:rPr>
        <w:t>over a weekend or Bank Holiday</w:t>
      </w:r>
    </w:p>
    <w:p w:rsidR="00AF685B" w:rsidRDefault="00AF685B" w:rsidP="00A65EC7">
      <w:pPr>
        <w:pStyle w:val="ListParagraph"/>
        <w:numPr>
          <w:ilvl w:val="0"/>
          <w:numId w:val="10"/>
        </w:numPr>
        <w:ind w:left="284" w:hanging="284"/>
        <w:rPr>
          <w:rFonts w:ascii="Arial" w:hAnsi="Arial" w:cs="Arial"/>
        </w:rPr>
      </w:pPr>
      <w:r w:rsidRPr="00AF685B">
        <w:rPr>
          <w:rFonts w:ascii="Arial" w:hAnsi="Arial" w:cs="Arial"/>
        </w:rPr>
        <w:t>The Emergency Duty Team should also be notified of the birth and plans for the baby</w:t>
      </w:r>
    </w:p>
    <w:p w:rsidR="00AF685B" w:rsidRPr="00A65EC7" w:rsidRDefault="00AF685B" w:rsidP="00AF685B">
      <w:pPr>
        <w:rPr>
          <w:rFonts w:ascii="Arial" w:hAnsi="Arial" w:cs="Arial"/>
        </w:rPr>
      </w:pPr>
    </w:p>
    <w:p w:rsidR="00AF685B" w:rsidRPr="00F67614" w:rsidRDefault="00A65EC7" w:rsidP="00AF685B">
      <w:pPr>
        <w:rPr>
          <w:rFonts w:ascii="Arial" w:hAnsi="Arial" w:cs="Arial"/>
          <w:b/>
          <w:u w:val="single"/>
        </w:rPr>
      </w:pPr>
      <w:r w:rsidRPr="00A65EC7">
        <w:rPr>
          <w:rFonts w:ascii="Arial" w:hAnsi="Arial" w:cs="Arial"/>
          <w:b/>
        </w:rPr>
        <w:t>4.13</w:t>
      </w:r>
      <w:r w:rsidRPr="00A65EC7">
        <w:rPr>
          <w:rFonts w:ascii="Arial" w:hAnsi="Arial" w:cs="Arial"/>
          <w:b/>
        </w:rPr>
        <w:tab/>
      </w:r>
      <w:r w:rsidR="00AF685B" w:rsidRPr="00A65EC7">
        <w:rPr>
          <w:rFonts w:ascii="Arial" w:hAnsi="Arial" w:cs="Arial"/>
          <w:b/>
        </w:rPr>
        <w:t>Discharge Meeting</w:t>
      </w:r>
    </w:p>
    <w:p w:rsidR="00F67614" w:rsidRDefault="00F67614" w:rsidP="00AF685B">
      <w:pPr>
        <w:rPr>
          <w:rFonts w:ascii="Arial" w:hAnsi="Arial" w:cs="Arial"/>
        </w:rPr>
      </w:pPr>
    </w:p>
    <w:p w:rsidR="00AF685B" w:rsidRPr="00AF685B" w:rsidRDefault="00AF685B" w:rsidP="00AF685B">
      <w:pPr>
        <w:rPr>
          <w:rFonts w:ascii="Arial" w:hAnsi="Arial" w:cs="Arial"/>
        </w:rPr>
      </w:pPr>
      <w:r w:rsidRPr="00AF685B">
        <w:rPr>
          <w:rFonts w:ascii="Arial" w:hAnsi="Arial" w:cs="Arial"/>
        </w:rPr>
        <w:t>The hospital midwives need to inform the allocated social worker of the birth of the baby</w:t>
      </w:r>
      <w:r w:rsidR="00A65EC7">
        <w:rPr>
          <w:rFonts w:ascii="Arial" w:hAnsi="Arial" w:cs="Arial"/>
        </w:rPr>
        <w:t xml:space="preserve"> </w:t>
      </w:r>
      <w:r w:rsidRPr="00AF685B">
        <w:rPr>
          <w:rFonts w:ascii="Arial" w:hAnsi="Arial" w:cs="Arial"/>
        </w:rPr>
        <w:t>and there should be close communication between all agencies around the time of labour</w:t>
      </w:r>
      <w:r w:rsidR="00A65EC7">
        <w:rPr>
          <w:rFonts w:ascii="Arial" w:hAnsi="Arial" w:cs="Arial"/>
        </w:rPr>
        <w:t xml:space="preserve"> </w:t>
      </w:r>
      <w:r w:rsidRPr="00AF685B">
        <w:rPr>
          <w:rFonts w:ascii="Arial" w:hAnsi="Arial" w:cs="Arial"/>
        </w:rPr>
        <w:t>and birth. In attendance at the discharge meeting should be the social worker, senior</w:t>
      </w:r>
      <w:r w:rsidR="00A65EC7">
        <w:rPr>
          <w:rFonts w:ascii="Arial" w:hAnsi="Arial" w:cs="Arial"/>
        </w:rPr>
        <w:t xml:space="preserve"> </w:t>
      </w:r>
      <w:r w:rsidRPr="00AF685B">
        <w:rPr>
          <w:rFonts w:ascii="Arial" w:hAnsi="Arial" w:cs="Arial"/>
        </w:rPr>
        <w:t>practitioner, midwife, health visitor and members of the core group responsible for the child</w:t>
      </w:r>
      <w:r w:rsidR="00A65EC7">
        <w:rPr>
          <w:rFonts w:ascii="Arial" w:hAnsi="Arial" w:cs="Arial"/>
        </w:rPr>
        <w:t xml:space="preserve"> </w:t>
      </w:r>
      <w:r w:rsidRPr="00AF685B">
        <w:rPr>
          <w:rFonts w:ascii="Arial" w:hAnsi="Arial" w:cs="Arial"/>
        </w:rPr>
        <w:t>protection plan and if possible the foster carers if the child is to be placed into local</w:t>
      </w:r>
      <w:r w:rsidR="00A65EC7">
        <w:rPr>
          <w:rFonts w:ascii="Arial" w:hAnsi="Arial" w:cs="Arial"/>
        </w:rPr>
        <w:t xml:space="preserve"> </w:t>
      </w:r>
      <w:r w:rsidRPr="00AF685B">
        <w:rPr>
          <w:rFonts w:ascii="Arial" w:hAnsi="Arial" w:cs="Arial"/>
        </w:rPr>
        <w:t>authority care. The discharge meeting will also be recorded as a core group meeting.</w:t>
      </w:r>
    </w:p>
    <w:p w:rsidR="00F67614" w:rsidRDefault="00F67614" w:rsidP="00AF685B">
      <w:pPr>
        <w:rPr>
          <w:rFonts w:ascii="Arial" w:hAnsi="Arial" w:cs="Arial"/>
        </w:rPr>
      </w:pPr>
    </w:p>
    <w:p w:rsidR="00F67614" w:rsidRDefault="00AF685B" w:rsidP="00AF685B">
      <w:pPr>
        <w:rPr>
          <w:rFonts w:ascii="Arial" w:hAnsi="Arial" w:cs="Arial"/>
        </w:rPr>
      </w:pPr>
      <w:r w:rsidRPr="00AF685B">
        <w:rPr>
          <w:rFonts w:ascii="Arial" w:hAnsi="Arial" w:cs="Arial"/>
        </w:rPr>
        <w:t xml:space="preserve">In cases where legal action is proposed or where the unborn </w:t>
      </w:r>
      <w:r w:rsidR="00F67614">
        <w:rPr>
          <w:rFonts w:ascii="Arial" w:hAnsi="Arial" w:cs="Arial"/>
        </w:rPr>
        <w:t xml:space="preserve">child has been the subject of a </w:t>
      </w:r>
      <w:r w:rsidRPr="00AF685B">
        <w:rPr>
          <w:rFonts w:ascii="Arial" w:hAnsi="Arial" w:cs="Arial"/>
        </w:rPr>
        <w:t xml:space="preserve">Child </w:t>
      </w:r>
      <w:r w:rsidR="00034549">
        <w:rPr>
          <w:rFonts w:ascii="Arial" w:hAnsi="Arial" w:cs="Arial"/>
        </w:rPr>
        <w:t>Protection Plan, the allocated social w</w:t>
      </w:r>
      <w:r w:rsidRPr="00AF685B">
        <w:rPr>
          <w:rFonts w:ascii="Arial" w:hAnsi="Arial" w:cs="Arial"/>
        </w:rPr>
        <w:t>orker should visit the hospital on the next</w:t>
      </w:r>
      <w:r w:rsidR="00A65EC7">
        <w:rPr>
          <w:rFonts w:ascii="Arial" w:hAnsi="Arial" w:cs="Arial"/>
        </w:rPr>
        <w:t xml:space="preserve"> </w:t>
      </w:r>
      <w:r w:rsidRPr="00AF685B">
        <w:rPr>
          <w:rFonts w:ascii="Arial" w:hAnsi="Arial" w:cs="Arial"/>
        </w:rPr>
        <w:t>working day f</w:t>
      </w:r>
      <w:r w:rsidR="00034549">
        <w:rPr>
          <w:rFonts w:ascii="Arial" w:hAnsi="Arial" w:cs="Arial"/>
        </w:rPr>
        <w:t>ollowing the birth. The social w</w:t>
      </w:r>
      <w:r w:rsidRPr="00AF685B">
        <w:rPr>
          <w:rFonts w:ascii="Arial" w:hAnsi="Arial" w:cs="Arial"/>
        </w:rPr>
        <w:t>orker should meet</w:t>
      </w:r>
      <w:r w:rsidR="00F67614">
        <w:rPr>
          <w:rFonts w:ascii="Arial" w:hAnsi="Arial" w:cs="Arial"/>
        </w:rPr>
        <w:t xml:space="preserve"> with the maternity staff prior </w:t>
      </w:r>
      <w:r w:rsidRPr="00AF685B">
        <w:rPr>
          <w:rFonts w:ascii="Arial" w:hAnsi="Arial" w:cs="Arial"/>
        </w:rPr>
        <w:t>to meeting with the mother and baby to gather information</w:t>
      </w:r>
      <w:r w:rsidR="00F67614">
        <w:rPr>
          <w:rFonts w:ascii="Arial" w:hAnsi="Arial" w:cs="Arial"/>
        </w:rPr>
        <w:t xml:space="preserve"> and consider whether there are </w:t>
      </w:r>
      <w:r w:rsidRPr="00AF685B">
        <w:rPr>
          <w:rFonts w:ascii="Arial" w:hAnsi="Arial" w:cs="Arial"/>
        </w:rPr>
        <w:t>any changes needed to the discharge and protection pla</w:t>
      </w:r>
      <w:r w:rsidR="00F67614">
        <w:rPr>
          <w:rFonts w:ascii="Arial" w:hAnsi="Arial" w:cs="Arial"/>
        </w:rPr>
        <w:t>n</w:t>
      </w:r>
      <w:r w:rsidR="00A65EC7">
        <w:rPr>
          <w:rFonts w:ascii="Arial" w:hAnsi="Arial" w:cs="Arial"/>
        </w:rPr>
        <w:t>.</w:t>
      </w:r>
      <w:r w:rsidR="00034549">
        <w:rPr>
          <w:rFonts w:ascii="Arial" w:hAnsi="Arial" w:cs="Arial"/>
        </w:rPr>
        <w:t xml:space="preserve"> The social w</w:t>
      </w:r>
      <w:r w:rsidR="00F67614">
        <w:rPr>
          <w:rFonts w:ascii="Arial" w:hAnsi="Arial" w:cs="Arial"/>
        </w:rPr>
        <w:t xml:space="preserve">orker should keep </w:t>
      </w:r>
      <w:r w:rsidRPr="00AF685B">
        <w:rPr>
          <w:rFonts w:ascii="Arial" w:hAnsi="Arial" w:cs="Arial"/>
        </w:rPr>
        <w:t>in daily contact wi</w:t>
      </w:r>
      <w:r w:rsidR="00F67614">
        <w:rPr>
          <w:rFonts w:ascii="Arial" w:hAnsi="Arial" w:cs="Arial"/>
        </w:rPr>
        <w:t>th the ward staff.</w:t>
      </w:r>
    </w:p>
    <w:p w:rsidR="00F67614" w:rsidRDefault="00F67614" w:rsidP="00AF685B">
      <w:pPr>
        <w:rPr>
          <w:rFonts w:ascii="Arial" w:hAnsi="Arial" w:cs="Arial"/>
        </w:rPr>
      </w:pPr>
    </w:p>
    <w:p w:rsidR="00AF685B" w:rsidRDefault="00AF685B" w:rsidP="00AF685B">
      <w:pPr>
        <w:rPr>
          <w:rFonts w:ascii="Arial" w:hAnsi="Arial" w:cs="Arial"/>
        </w:rPr>
      </w:pPr>
      <w:r w:rsidRPr="00AF685B">
        <w:rPr>
          <w:rFonts w:ascii="Arial" w:hAnsi="Arial" w:cs="Arial"/>
        </w:rPr>
        <w:t>If a decision has been made to initiate Care Proceedings in r</w:t>
      </w:r>
      <w:r w:rsidR="00F67614">
        <w:rPr>
          <w:rFonts w:ascii="Arial" w:hAnsi="Arial" w:cs="Arial"/>
        </w:rPr>
        <w:t xml:space="preserve">espect of the baby, the </w:t>
      </w:r>
      <w:r w:rsidR="00A65EC7">
        <w:rPr>
          <w:rFonts w:ascii="Arial" w:hAnsi="Arial" w:cs="Arial"/>
        </w:rPr>
        <w:t>c</w:t>
      </w:r>
      <w:r w:rsidR="00F67614">
        <w:rPr>
          <w:rFonts w:ascii="Arial" w:hAnsi="Arial" w:cs="Arial"/>
        </w:rPr>
        <w:t xml:space="preserve">hild’s </w:t>
      </w:r>
      <w:r w:rsidR="00034549">
        <w:rPr>
          <w:rFonts w:ascii="Arial" w:hAnsi="Arial" w:cs="Arial"/>
        </w:rPr>
        <w:t>social w</w:t>
      </w:r>
      <w:r w:rsidRPr="00AF685B">
        <w:rPr>
          <w:rFonts w:ascii="Arial" w:hAnsi="Arial" w:cs="Arial"/>
        </w:rPr>
        <w:t>orker must keep the hospital up-dated about the timing of any application to the</w:t>
      </w:r>
      <w:r w:rsidR="00F67614">
        <w:rPr>
          <w:rFonts w:ascii="Arial" w:hAnsi="Arial" w:cs="Arial"/>
        </w:rPr>
        <w:t xml:space="preserve"> </w:t>
      </w:r>
      <w:r w:rsidRPr="00AF685B">
        <w:rPr>
          <w:rFonts w:ascii="Arial" w:hAnsi="Arial" w:cs="Arial"/>
        </w:rPr>
        <w:t>Courts. The lead midwife should be informed immediately of the outcome of any application</w:t>
      </w:r>
      <w:r w:rsidR="00A65EC7">
        <w:rPr>
          <w:rFonts w:ascii="Arial" w:hAnsi="Arial" w:cs="Arial"/>
        </w:rPr>
        <w:t xml:space="preserve"> </w:t>
      </w:r>
      <w:r w:rsidRPr="00AF685B">
        <w:rPr>
          <w:rFonts w:ascii="Arial" w:hAnsi="Arial" w:cs="Arial"/>
        </w:rPr>
        <w:t>and placeme</w:t>
      </w:r>
      <w:r w:rsidR="003525D7">
        <w:rPr>
          <w:rFonts w:ascii="Arial" w:hAnsi="Arial" w:cs="Arial"/>
        </w:rPr>
        <w:t>nt for the baby. A copy of any o</w:t>
      </w:r>
      <w:r w:rsidRPr="00AF685B">
        <w:rPr>
          <w:rFonts w:ascii="Arial" w:hAnsi="Arial" w:cs="Arial"/>
        </w:rPr>
        <w:t>rders obtained should be forwarded</w:t>
      </w:r>
      <w:r w:rsidR="00A65EC7">
        <w:rPr>
          <w:rFonts w:ascii="Arial" w:hAnsi="Arial" w:cs="Arial"/>
        </w:rPr>
        <w:t xml:space="preserve"> immediately to the h</w:t>
      </w:r>
      <w:r w:rsidR="00F67614">
        <w:rPr>
          <w:rFonts w:ascii="Arial" w:hAnsi="Arial" w:cs="Arial"/>
        </w:rPr>
        <w:t>ospital.</w:t>
      </w:r>
    </w:p>
    <w:p w:rsidR="00AF685B" w:rsidRPr="00AF685B" w:rsidRDefault="00AF685B" w:rsidP="00AF685B">
      <w:pPr>
        <w:rPr>
          <w:rFonts w:ascii="Arial" w:hAnsi="Arial" w:cs="Arial"/>
        </w:rPr>
      </w:pPr>
    </w:p>
    <w:p w:rsidR="006717DA" w:rsidRPr="00C35FC1" w:rsidRDefault="006717DA" w:rsidP="00C35FC1">
      <w:pPr>
        <w:rPr>
          <w:rFonts w:ascii="Arial" w:hAnsi="Arial" w:cs="Arial"/>
          <w:b/>
        </w:rPr>
      </w:pPr>
      <w:r w:rsidRPr="00C35FC1">
        <w:rPr>
          <w:rFonts w:ascii="Arial" w:hAnsi="Arial" w:cs="Arial"/>
          <w:b/>
        </w:rPr>
        <w:t>5.</w:t>
      </w:r>
      <w:r w:rsidRPr="00C35FC1">
        <w:rPr>
          <w:rFonts w:ascii="Arial" w:hAnsi="Arial" w:cs="Arial"/>
          <w:b/>
        </w:rPr>
        <w:tab/>
        <w:t>Glossary of Terms</w:t>
      </w:r>
    </w:p>
    <w:p w:rsidR="00350E6C" w:rsidRDefault="00350E6C" w:rsidP="00C35FC1">
      <w:pPr>
        <w:rPr>
          <w:rFonts w:ascii="Arial" w:hAnsi="Arial" w:cs="Arial"/>
          <w:b/>
        </w:rPr>
      </w:pPr>
    </w:p>
    <w:tbl>
      <w:tblPr>
        <w:tblStyle w:val="TableGrid"/>
        <w:tblW w:w="0" w:type="auto"/>
        <w:tblLook w:val="04A0" w:firstRow="1" w:lastRow="0" w:firstColumn="1" w:lastColumn="0" w:noHBand="0" w:noVBand="1"/>
      </w:tblPr>
      <w:tblGrid>
        <w:gridCol w:w="1555"/>
        <w:gridCol w:w="4843"/>
      </w:tblGrid>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AWCPP</w:t>
            </w:r>
          </w:p>
        </w:tc>
        <w:tc>
          <w:tcPr>
            <w:tcW w:w="4843" w:type="dxa"/>
          </w:tcPr>
          <w:p w:rsidR="00350E6C" w:rsidRPr="00195387" w:rsidRDefault="00195387" w:rsidP="00C35FC1">
            <w:pPr>
              <w:rPr>
                <w:rFonts w:ascii="Arial" w:hAnsi="Arial" w:cs="Arial"/>
              </w:rPr>
            </w:pPr>
            <w:r>
              <w:rPr>
                <w:rFonts w:ascii="Arial" w:hAnsi="Arial" w:cs="Arial"/>
              </w:rPr>
              <w:t>All Wales Child Protection Procedures</w:t>
            </w:r>
          </w:p>
        </w:tc>
      </w:tr>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BCUHB</w:t>
            </w:r>
          </w:p>
        </w:tc>
        <w:tc>
          <w:tcPr>
            <w:tcW w:w="4843" w:type="dxa"/>
          </w:tcPr>
          <w:p w:rsidR="00350E6C" w:rsidRPr="00195387" w:rsidRDefault="00195387" w:rsidP="00C35FC1">
            <w:pPr>
              <w:rPr>
                <w:rFonts w:ascii="Arial" w:hAnsi="Arial" w:cs="Arial"/>
              </w:rPr>
            </w:pPr>
            <w:proofErr w:type="spellStart"/>
            <w:r>
              <w:rPr>
                <w:rFonts w:ascii="Arial" w:hAnsi="Arial" w:cs="Arial"/>
                <w:color w:val="222222"/>
              </w:rPr>
              <w:t>Betsi</w:t>
            </w:r>
            <w:proofErr w:type="spellEnd"/>
            <w:r>
              <w:rPr>
                <w:rFonts w:ascii="Arial" w:hAnsi="Arial" w:cs="Arial"/>
                <w:color w:val="222222"/>
              </w:rPr>
              <w:t xml:space="preserve"> </w:t>
            </w:r>
            <w:proofErr w:type="spellStart"/>
            <w:r>
              <w:rPr>
                <w:rFonts w:ascii="Arial" w:hAnsi="Arial" w:cs="Arial"/>
                <w:color w:val="222222"/>
              </w:rPr>
              <w:t>Cadwaladr</w:t>
            </w:r>
            <w:proofErr w:type="spellEnd"/>
            <w:r>
              <w:rPr>
                <w:rFonts w:ascii="Arial" w:hAnsi="Arial" w:cs="Arial"/>
                <w:color w:val="222222"/>
              </w:rPr>
              <w:t xml:space="preserve"> University Health Board</w:t>
            </w:r>
          </w:p>
        </w:tc>
      </w:tr>
      <w:tr w:rsidR="00350E6C" w:rsidTr="00195387">
        <w:tc>
          <w:tcPr>
            <w:tcW w:w="1555" w:type="dxa"/>
          </w:tcPr>
          <w:p w:rsidR="00350E6C" w:rsidRPr="00195387" w:rsidRDefault="00350E6C" w:rsidP="00C35FC1">
            <w:pPr>
              <w:rPr>
                <w:rFonts w:ascii="Arial" w:hAnsi="Arial" w:cs="Arial"/>
                <w:b/>
              </w:rPr>
            </w:pPr>
            <w:r w:rsidRPr="00195387">
              <w:rPr>
                <w:rFonts w:ascii="Arial" w:hAnsi="Arial" w:cs="Arial"/>
                <w:b/>
              </w:rPr>
              <w:t>CP</w:t>
            </w:r>
          </w:p>
        </w:tc>
        <w:tc>
          <w:tcPr>
            <w:tcW w:w="4843" w:type="dxa"/>
          </w:tcPr>
          <w:p w:rsidR="00350E6C" w:rsidRPr="00195387" w:rsidRDefault="00195387" w:rsidP="00C35FC1">
            <w:pPr>
              <w:rPr>
                <w:rFonts w:ascii="Arial" w:hAnsi="Arial" w:cs="Arial"/>
              </w:rPr>
            </w:pPr>
            <w:r>
              <w:rPr>
                <w:rFonts w:ascii="Arial" w:hAnsi="Arial" w:cs="Arial"/>
              </w:rPr>
              <w:t>Child Protection</w:t>
            </w:r>
          </w:p>
        </w:tc>
      </w:tr>
      <w:tr w:rsidR="00195387" w:rsidTr="00195387">
        <w:tc>
          <w:tcPr>
            <w:tcW w:w="1555" w:type="dxa"/>
          </w:tcPr>
          <w:p w:rsidR="00195387" w:rsidRPr="00195387" w:rsidRDefault="00195387" w:rsidP="00C35FC1">
            <w:pPr>
              <w:rPr>
                <w:rFonts w:ascii="Arial" w:hAnsi="Arial" w:cs="Arial"/>
                <w:b/>
              </w:rPr>
            </w:pPr>
            <w:r w:rsidRPr="00195387">
              <w:rPr>
                <w:rFonts w:ascii="Arial" w:hAnsi="Arial" w:cs="Arial"/>
                <w:b/>
              </w:rPr>
              <w:t>CPR</w:t>
            </w:r>
          </w:p>
        </w:tc>
        <w:tc>
          <w:tcPr>
            <w:tcW w:w="4843" w:type="dxa"/>
          </w:tcPr>
          <w:p w:rsidR="00195387" w:rsidRPr="00195387" w:rsidRDefault="00195387" w:rsidP="00C35FC1">
            <w:pPr>
              <w:rPr>
                <w:rFonts w:ascii="Arial" w:hAnsi="Arial" w:cs="Arial"/>
              </w:rPr>
            </w:pPr>
            <w:r>
              <w:rPr>
                <w:rFonts w:ascii="Arial" w:hAnsi="Arial" w:cs="Arial"/>
              </w:rPr>
              <w:t>Child Practice Review</w:t>
            </w:r>
          </w:p>
        </w:tc>
      </w:tr>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CSE</w:t>
            </w:r>
          </w:p>
        </w:tc>
        <w:tc>
          <w:tcPr>
            <w:tcW w:w="4843" w:type="dxa"/>
          </w:tcPr>
          <w:p w:rsidR="00350E6C" w:rsidRPr="00195387" w:rsidRDefault="00195387" w:rsidP="00C35FC1">
            <w:pPr>
              <w:rPr>
                <w:rFonts w:ascii="Arial" w:hAnsi="Arial" w:cs="Arial"/>
              </w:rPr>
            </w:pPr>
            <w:r>
              <w:rPr>
                <w:rFonts w:ascii="Arial" w:hAnsi="Arial" w:cs="Arial"/>
              </w:rPr>
              <w:t>Child Sexual Exploitation</w:t>
            </w:r>
          </w:p>
        </w:tc>
      </w:tr>
      <w:tr w:rsidR="00350E6C" w:rsidTr="00195387">
        <w:tc>
          <w:tcPr>
            <w:tcW w:w="1555" w:type="dxa"/>
          </w:tcPr>
          <w:p w:rsidR="00350E6C" w:rsidRPr="00195387" w:rsidRDefault="00350E6C" w:rsidP="00C35FC1">
            <w:pPr>
              <w:rPr>
                <w:rFonts w:ascii="Arial" w:hAnsi="Arial" w:cs="Arial"/>
                <w:b/>
              </w:rPr>
            </w:pPr>
            <w:r w:rsidRPr="00195387">
              <w:rPr>
                <w:rFonts w:ascii="Arial" w:hAnsi="Arial" w:cs="Arial"/>
                <w:b/>
              </w:rPr>
              <w:t>ECPR</w:t>
            </w:r>
          </w:p>
        </w:tc>
        <w:tc>
          <w:tcPr>
            <w:tcW w:w="4843" w:type="dxa"/>
          </w:tcPr>
          <w:p w:rsidR="00350E6C" w:rsidRPr="00195387" w:rsidRDefault="00195387" w:rsidP="00C35FC1">
            <w:pPr>
              <w:rPr>
                <w:rFonts w:ascii="Arial" w:hAnsi="Arial" w:cs="Arial"/>
              </w:rPr>
            </w:pPr>
            <w:r w:rsidRPr="00195387">
              <w:rPr>
                <w:rFonts w:ascii="Arial" w:hAnsi="Arial" w:cs="Arial"/>
              </w:rPr>
              <w:t>Extended Child Practice Review</w:t>
            </w:r>
          </w:p>
        </w:tc>
      </w:tr>
      <w:tr w:rsidR="002578C0" w:rsidTr="00195387">
        <w:tc>
          <w:tcPr>
            <w:tcW w:w="1555" w:type="dxa"/>
          </w:tcPr>
          <w:p w:rsidR="002578C0" w:rsidRPr="00195387" w:rsidRDefault="002578C0" w:rsidP="00C35FC1">
            <w:pPr>
              <w:rPr>
                <w:rFonts w:ascii="Arial" w:hAnsi="Arial" w:cs="Arial"/>
                <w:b/>
              </w:rPr>
            </w:pPr>
            <w:r>
              <w:rPr>
                <w:rFonts w:ascii="Arial" w:hAnsi="Arial" w:cs="Arial"/>
                <w:b/>
              </w:rPr>
              <w:t>EDD</w:t>
            </w:r>
          </w:p>
        </w:tc>
        <w:tc>
          <w:tcPr>
            <w:tcW w:w="4843" w:type="dxa"/>
          </w:tcPr>
          <w:p w:rsidR="002578C0" w:rsidRPr="00195387" w:rsidRDefault="002578C0" w:rsidP="00C35FC1">
            <w:pPr>
              <w:rPr>
                <w:rFonts w:ascii="Arial" w:hAnsi="Arial" w:cs="Arial"/>
              </w:rPr>
            </w:pPr>
            <w:r>
              <w:rPr>
                <w:rFonts w:ascii="Arial" w:hAnsi="Arial" w:cs="Arial"/>
              </w:rPr>
              <w:t>Estimated Date of Delivery</w:t>
            </w:r>
          </w:p>
        </w:tc>
      </w:tr>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LA</w:t>
            </w:r>
          </w:p>
        </w:tc>
        <w:tc>
          <w:tcPr>
            <w:tcW w:w="4843" w:type="dxa"/>
          </w:tcPr>
          <w:p w:rsidR="00350E6C" w:rsidRPr="00195387" w:rsidRDefault="00195387" w:rsidP="00C35FC1">
            <w:pPr>
              <w:rPr>
                <w:rFonts w:ascii="Arial" w:hAnsi="Arial" w:cs="Arial"/>
              </w:rPr>
            </w:pPr>
            <w:r>
              <w:rPr>
                <w:rFonts w:ascii="Arial" w:hAnsi="Arial" w:cs="Arial"/>
              </w:rPr>
              <w:t>Local Authority</w:t>
            </w:r>
          </w:p>
        </w:tc>
      </w:tr>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NWSCB</w:t>
            </w:r>
          </w:p>
        </w:tc>
        <w:tc>
          <w:tcPr>
            <w:tcW w:w="4843" w:type="dxa"/>
          </w:tcPr>
          <w:p w:rsidR="00350E6C" w:rsidRPr="00195387" w:rsidRDefault="00195387" w:rsidP="00C35FC1">
            <w:pPr>
              <w:rPr>
                <w:rFonts w:ascii="Arial" w:hAnsi="Arial" w:cs="Arial"/>
              </w:rPr>
            </w:pPr>
            <w:r>
              <w:rPr>
                <w:rFonts w:ascii="Arial" w:hAnsi="Arial" w:cs="Arial"/>
              </w:rPr>
              <w:t>North Wales Safeguarding Board</w:t>
            </w:r>
          </w:p>
        </w:tc>
      </w:tr>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PLO</w:t>
            </w:r>
          </w:p>
        </w:tc>
        <w:tc>
          <w:tcPr>
            <w:tcW w:w="4843" w:type="dxa"/>
          </w:tcPr>
          <w:p w:rsidR="00350E6C" w:rsidRPr="00195387" w:rsidRDefault="00195387" w:rsidP="00C35FC1">
            <w:pPr>
              <w:rPr>
                <w:rFonts w:ascii="Arial" w:hAnsi="Arial" w:cs="Arial"/>
              </w:rPr>
            </w:pPr>
            <w:r>
              <w:rPr>
                <w:rFonts w:ascii="Arial" w:hAnsi="Arial" w:cs="Arial"/>
              </w:rPr>
              <w:t>Public Law Outline</w:t>
            </w:r>
          </w:p>
        </w:tc>
      </w:tr>
      <w:tr w:rsidR="00350E6C" w:rsidTr="00195387">
        <w:tc>
          <w:tcPr>
            <w:tcW w:w="1555" w:type="dxa"/>
          </w:tcPr>
          <w:p w:rsidR="00350E6C" w:rsidRPr="00195387" w:rsidRDefault="00195387" w:rsidP="00C35FC1">
            <w:pPr>
              <w:rPr>
                <w:rFonts w:ascii="Arial" w:hAnsi="Arial" w:cs="Arial"/>
                <w:b/>
              </w:rPr>
            </w:pPr>
            <w:r w:rsidRPr="00195387">
              <w:rPr>
                <w:rFonts w:ascii="Arial" w:hAnsi="Arial" w:cs="Arial"/>
                <w:b/>
              </w:rPr>
              <w:t>S47</w:t>
            </w:r>
          </w:p>
        </w:tc>
        <w:tc>
          <w:tcPr>
            <w:tcW w:w="4843" w:type="dxa"/>
          </w:tcPr>
          <w:p w:rsidR="00350E6C" w:rsidRPr="00195387" w:rsidRDefault="00195387" w:rsidP="00C35FC1">
            <w:pPr>
              <w:rPr>
                <w:rFonts w:ascii="Arial" w:hAnsi="Arial" w:cs="Arial"/>
              </w:rPr>
            </w:pPr>
            <w:r>
              <w:rPr>
                <w:rFonts w:ascii="Arial" w:hAnsi="Arial" w:cs="Arial"/>
              </w:rPr>
              <w:t>Section 47</w:t>
            </w:r>
          </w:p>
        </w:tc>
      </w:tr>
      <w:tr w:rsidR="00195387" w:rsidTr="00195387">
        <w:tc>
          <w:tcPr>
            <w:tcW w:w="1555" w:type="dxa"/>
          </w:tcPr>
          <w:p w:rsidR="00195387" w:rsidRPr="00195387" w:rsidRDefault="00195387" w:rsidP="00195387">
            <w:pPr>
              <w:rPr>
                <w:rFonts w:ascii="Arial" w:hAnsi="Arial" w:cs="Arial"/>
                <w:b/>
              </w:rPr>
            </w:pPr>
            <w:r w:rsidRPr="00195387">
              <w:rPr>
                <w:rFonts w:ascii="Arial" w:hAnsi="Arial" w:cs="Arial"/>
                <w:b/>
              </w:rPr>
              <w:t>SSD</w:t>
            </w:r>
          </w:p>
        </w:tc>
        <w:tc>
          <w:tcPr>
            <w:tcW w:w="4843" w:type="dxa"/>
          </w:tcPr>
          <w:p w:rsidR="00195387" w:rsidRPr="00195387" w:rsidRDefault="00195387" w:rsidP="00C35FC1">
            <w:pPr>
              <w:rPr>
                <w:rFonts w:ascii="Arial" w:hAnsi="Arial" w:cs="Arial"/>
              </w:rPr>
            </w:pPr>
            <w:r>
              <w:rPr>
                <w:rFonts w:ascii="Arial" w:hAnsi="Arial" w:cs="Arial"/>
              </w:rPr>
              <w:t>Social Services Department</w:t>
            </w:r>
          </w:p>
        </w:tc>
      </w:tr>
    </w:tbl>
    <w:p w:rsidR="00350E6C" w:rsidRDefault="00350E6C" w:rsidP="00C35FC1">
      <w:pPr>
        <w:rPr>
          <w:rFonts w:ascii="Arial" w:hAnsi="Arial" w:cs="Arial"/>
          <w:b/>
        </w:rPr>
      </w:pPr>
    </w:p>
    <w:p w:rsidR="00195387" w:rsidRDefault="00195387" w:rsidP="00C35FC1">
      <w:pPr>
        <w:rPr>
          <w:rFonts w:ascii="Arial" w:hAnsi="Arial" w:cs="Arial"/>
          <w:b/>
        </w:rPr>
      </w:pPr>
    </w:p>
    <w:p w:rsidR="003525D7" w:rsidRDefault="003525D7"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C35FC1">
      <w:pPr>
        <w:rPr>
          <w:rFonts w:ascii="Arial" w:hAnsi="Arial" w:cs="Arial"/>
          <w:b/>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rPr>
          <w:rFonts w:ascii="Arial" w:hAnsi="Arial" w:cs="Arial"/>
          <w:b/>
          <w:sz w:val="56"/>
          <w:szCs w:val="56"/>
        </w:rPr>
      </w:pPr>
    </w:p>
    <w:p w:rsidR="00135955" w:rsidRDefault="00135955" w:rsidP="00135955">
      <w:pPr>
        <w:jc w:val="center"/>
        <w:rPr>
          <w:rFonts w:ascii="Arial" w:hAnsi="Arial" w:cs="Arial"/>
          <w:b/>
          <w:sz w:val="56"/>
          <w:szCs w:val="56"/>
        </w:rPr>
      </w:pPr>
      <w:r>
        <w:rPr>
          <w:rFonts w:ascii="Arial" w:hAnsi="Arial" w:cs="Arial"/>
          <w:b/>
          <w:sz w:val="56"/>
          <w:szCs w:val="56"/>
        </w:rPr>
        <w:t>Appendices</w:t>
      </w: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jc w:val="center"/>
        <w:rPr>
          <w:rFonts w:ascii="Arial" w:hAnsi="Arial" w:cs="Arial"/>
          <w:b/>
          <w:sz w:val="56"/>
          <w:szCs w:val="56"/>
        </w:rPr>
      </w:pPr>
    </w:p>
    <w:p w:rsidR="00135955" w:rsidRDefault="00135955" w:rsidP="00135955">
      <w:pPr>
        <w:rPr>
          <w:rFonts w:ascii="Arial" w:hAnsi="Arial" w:cs="Arial"/>
          <w:b/>
        </w:rPr>
      </w:pPr>
    </w:p>
    <w:p w:rsidR="00330F58" w:rsidRDefault="00330F58" w:rsidP="00135955">
      <w:pPr>
        <w:rPr>
          <w:rFonts w:ascii="Arial" w:hAnsi="Arial" w:cs="Arial"/>
          <w:b/>
        </w:rPr>
      </w:pPr>
      <w:r>
        <w:rPr>
          <w:rFonts w:ascii="Arial" w:hAnsi="Arial" w:cs="Arial"/>
          <w:b/>
        </w:rPr>
        <w:lastRenderedPageBreak/>
        <w:t>6.1</w:t>
      </w:r>
      <w:r>
        <w:rPr>
          <w:rFonts w:ascii="Arial" w:hAnsi="Arial" w:cs="Arial"/>
          <w:b/>
        </w:rPr>
        <w:tab/>
        <w:t>Appendix 1</w:t>
      </w:r>
    </w:p>
    <w:p w:rsidR="00330F58" w:rsidRDefault="00330F58" w:rsidP="00135955">
      <w:pPr>
        <w:rPr>
          <w:rFonts w:ascii="Arial" w:hAnsi="Arial" w:cs="Arial"/>
          <w:b/>
        </w:rPr>
      </w:pPr>
    </w:p>
    <w:p w:rsidR="00330F58" w:rsidRDefault="00330F58" w:rsidP="00330F58">
      <w:pPr>
        <w:jc w:val="center"/>
        <w:rPr>
          <w:rFonts w:ascii="Arial" w:hAnsi="Arial" w:cs="Arial"/>
          <w:b/>
          <w:u w:val="single"/>
        </w:rPr>
      </w:pPr>
      <w:r w:rsidRPr="008A5D65">
        <w:rPr>
          <w:rFonts w:ascii="Arial" w:hAnsi="Arial" w:cs="Arial"/>
          <w:b/>
          <w:u w:val="single"/>
        </w:rPr>
        <w:t>Flow Chart</w:t>
      </w:r>
    </w:p>
    <w:p w:rsidR="00330F58" w:rsidRDefault="00330F58" w:rsidP="00330F58">
      <w:pPr>
        <w:jc w:val="center"/>
        <w:rPr>
          <w:rFonts w:ascii="Arial" w:hAnsi="Arial" w:cs="Arial"/>
          <w:b/>
          <w:u w:val="single"/>
        </w:rPr>
      </w:pPr>
    </w:p>
    <w:p w:rsidR="00330F58" w:rsidRDefault="00330F58" w:rsidP="00330F58">
      <w:pPr>
        <w:jc w:val="center"/>
        <w:rPr>
          <w:rFonts w:ascii="Arial" w:hAnsi="Arial" w:cs="Arial"/>
          <w:b/>
          <w:u w:val="single"/>
        </w:rPr>
      </w:pPr>
      <w:r w:rsidRPr="002D4F46">
        <w:rPr>
          <w:rFonts w:ascii="Arial" w:hAnsi="Arial" w:cs="Arial"/>
          <w:b/>
          <w:noProof/>
          <w:u w:val="single"/>
          <w:lang w:eastAsia="en-GB"/>
        </w:rPr>
        <mc:AlternateContent>
          <mc:Choice Requires="wps">
            <w:drawing>
              <wp:anchor distT="45720" distB="45720" distL="114300" distR="114300" simplePos="0" relativeHeight="251663360" behindDoc="0" locked="0" layoutInCell="1" allowOverlap="1" wp14:anchorId="3B62D6AC" wp14:editId="59D262BE">
                <wp:simplePos x="0" y="0"/>
                <wp:positionH relativeFrom="column">
                  <wp:posOffset>668655</wp:posOffset>
                </wp:positionH>
                <wp:positionV relativeFrom="paragraph">
                  <wp:posOffset>168275</wp:posOffset>
                </wp:positionV>
                <wp:extent cx="1647825" cy="1404620"/>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solidFill>
                            <a:srgbClr val="000000"/>
                          </a:solidFill>
                          <a:miter lim="800000"/>
                          <a:headEnd/>
                          <a:tailEnd/>
                        </a:ln>
                      </wps:spPr>
                      <wps:txbx>
                        <w:txbxContent>
                          <w:p w:rsidR="00EC18F2" w:rsidRPr="000305A1" w:rsidRDefault="00EC18F2" w:rsidP="00330F58">
                            <w:pPr>
                              <w:jc w:val="center"/>
                              <w:rPr>
                                <w:rFonts w:ascii="Arial" w:hAnsi="Arial" w:cs="Arial"/>
                                <w:sz w:val="22"/>
                                <w:szCs w:val="22"/>
                              </w:rPr>
                            </w:pPr>
                            <w:r w:rsidRPr="000305A1">
                              <w:rPr>
                                <w:rFonts w:ascii="Arial" w:hAnsi="Arial" w:cs="Arial"/>
                                <w:sz w:val="22"/>
                                <w:szCs w:val="22"/>
                              </w:rPr>
                              <w:t>Booking with Midwife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62D6AC" id="_x0000_t202" coordsize="21600,21600" o:spt="202" path="m,l,21600r21600,l21600,xe">
                <v:stroke joinstyle="miter"/>
                <v:path gradientshapeok="t" o:connecttype="rect"/>
              </v:shapetype>
              <v:shape id="Text Box 2" o:spid="_x0000_s1026" type="#_x0000_t202" style="position:absolute;left:0;text-align:left;margin-left:52.65pt;margin-top:13.25pt;width:129.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">
                <v:textbox style="mso-fit-shape-to-text:t">
                  <w:txbxContent>
                    <w:p w:rsidR="00EC18F2" w:rsidRPr="000305A1" w:rsidRDefault="00EC18F2" w:rsidP="00330F58">
                      <w:pPr>
                        <w:jc w:val="center"/>
                        <w:rPr>
                          <w:rFonts w:ascii="Arial" w:hAnsi="Arial" w:cs="Arial"/>
                          <w:sz w:val="22"/>
                          <w:szCs w:val="22"/>
                        </w:rPr>
                      </w:pPr>
                      <w:r w:rsidRPr="000305A1">
                        <w:rPr>
                          <w:rFonts w:ascii="Arial" w:hAnsi="Arial" w:cs="Arial"/>
                          <w:sz w:val="22"/>
                          <w:szCs w:val="22"/>
                        </w:rPr>
                        <w:t>Booking with Midwife</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64384" behindDoc="0" locked="0" layoutInCell="1" allowOverlap="1" wp14:anchorId="77230031" wp14:editId="14CB4A98">
                <wp:simplePos x="0" y="0"/>
                <wp:positionH relativeFrom="column">
                  <wp:posOffset>-512445</wp:posOffset>
                </wp:positionH>
                <wp:positionV relativeFrom="paragraph">
                  <wp:posOffset>149225</wp:posOffset>
                </wp:positionV>
                <wp:extent cx="771525" cy="1404620"/>
                <wp:effectExtent l="0" t="0" r="28575"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0305A1" w:rsidRDefault="00EC18F2" w:rsidP="00330F58">
                            <w:pPr>
                              <w:jc w:val="center"/>
                              <w:rPr>
                                <w:rFonts w:ascii="Arial" w:hAnsi="Arial" w:cs="Arial"/>
                                <w:sz w:val="22"/>
                                <w:szCs w:val="22"/>
                              </w:rPr>
                            </w:pPr>
                            <w:r w:rsidRPr="000305A1">
                              <w:rPr>
                                <w:rFonts w:ascii="Arial" w:hAnsi="Arial" w:cs="Arial"/>
                                <w:sz w:val="22"/>
                                <w:szCs w:val="22"/>
                              </w:rPr>
                              <w:t>Week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30031" id="_x0000_s1027" type="#_x0000_t202" style="position:absolute;left:0;text-align:left;margin-left:-40.35pt;margin-top:11.75pt;width:60.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">
                <v:textbox style="mso-fit-shape-to-text:t">
                  <w:txbxContent>
                    <w:p w:rsidR="00EC18F2" w:rsidRPr="000305A1" w:rsidRDefault="00EC18F2" w:rsidP="00330F58">
                      <w:pPr>
                        <w:jc w:val="center"/>
                        <w:rPr>
                          <w:rFonts w:ascii="Arial" w:hAnsi="Arial" w:cs="Arial"/>
                          <w:sz w:val="22"/>
                          <w:szCs w:val="22"/>
                        </w:rPr>
                      </w:pPr>
                      <w:r w:rsidRPr="000305A1">
                        <w:rPr>
                          <w:rFonts w:ascii="Arial" w:hAnsi="Arial" w:cs="Arial"/>
                          <w:sz w:val="22"/>
                          <w:szCs w:val="22"/>
                        </w:rPr>
                        <w:t>Week 8</w:t>
                      </w:r>
                    </w:p>
                  </w:txbxContent>
                </v:textbox>
                <w10:wrap type="square"/>
              </v:shape>
            </w:pict>
          </mc:Fallback>
        </mc:AlternateContent>
      </w:r>
    </w:p>
    <w:p w:rsidR="00330F58" w:rsidRPr="008A5D65" w:rsidRDefault="00330F58" w:rsidP="00330F58">
      <w:pPr>
        <w:jc w:val="center"/>
        <w:rPr>
          <w:rFonts w:ascii="Arial" w:hAnsi="Arial" w:cs="Arial"/>
          <w:b/>
          <w:u w:val="single"/>
        </w:rPr>
      </w:pPr>
      <w:r>
        <w:rPr>
          <w:rFonts w:ascii="Arial" w:hAnsi="Arial" w:cs="Arial"/>
          <w:b/>
          <w:noProof/>
          <w:u w:val="single"/>
          <w:lang w:eastAsia="en-GB"/>
        </w:rPr>
        <mc:AlternateContent>
          <mc:Choice Requires="wps">
            <w:drawing>
              <wp:anchor distT="0" distB="0" distL="114300" distR="114300" simplePos="0" relativeHeight="251721728" behindDoc="0" locked="0" layoutInCell="1" allowOverlap="1" wp14:anchorId="55F9672F" wp14:editId="5BF8583B">
                <wp:simplePos x="0" y="0"/>
                <wp:positionH relativeFrom="leftMargin">
                  <wp:posOffset>1036320</wp:posOffset>
                </wp:positionH>
                <wp:positionV relativeFrom="paragraph">
                  <wp:posOffset>5028565</wp:posOffset>
                </wp:positionV>
                <wp:extent cx="230588" cy="0"/>
                <wp:effectExtent l="0" t="76200" r="17145" b="114300"/>
                <wp:wrapNone/>
                <wp:docPr id="204" name="Straight Arrow Connector 204"/>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type w14:anchorId="0192895A" id="_x0000_t32" coordsize="21600,21600" o:spt="32" o:oned="t" path="m,l21600,21600e" filled="f">
                <v:path arrowok="t" fillok="f" o:connecttype="none"/>
                <o:lock v:ext="edit" shapetype="t"/>
              </v:shapetype>
              <v:shape id="Straight Arrow Connector 204" o:spid="_x0000_s1026" type="#_x0000_t32" style="position:absolute;margin-left:81.6pt;margin-top:395.95pt;width:18.15pt;height:0;z-index:251721728;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" strokecolor="#5b9bd5" strokeweight=".5pt">
                <v:stroke endarrow="open" joinstyle="miter"/>
                <w10:wrap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705344" behindDoc="0" locked="0" layoutInCell="1" allowOverlap="1" wp14:anchorId="615DA753" wp14:editId="60E8F776">
                <wp:simplePos x="0" y="0"/>
                <wp:positionH relativeFrom="column">
                  <wp:posOffset>3290570</wp:posOffset>
                </wp:positionH>
                <wp:positionV relativeFrom="paragraph">
                  <wp:posOffset>3117850</wp:posOffset>
                </wp:positionV>
                <wp:extent cx="230505" cy="0"/>
                <wp:effectExtent l="0" t="76200" r="17145" b="114300"/>
                <wp:wrapNone/>
                <wp:docPr id="214" name="Straight Arrow Connector 214"/>
                <wp:cNvGraphicFramePr/>
                <a:graphic xmlns:a="http://schemas.openxmlformats.org/drawingml/2006/main">
                  <a:graphicData uri="http://schemas.microsoft.com/office/word/2010/wordprocessingShape">
                    <wps:wsp>
                      <wps:cNvCnPr/>
                      <wps:spPr>
                        <a:xfrm>
                          <a:off x="0" y="0"/>
                          <a:ext cx="230505"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3783C1C" id="Straight Arrow Connector 214" o:spid="_x0000_s1026" type="#_x0000_t32" style="position:absolute;margin-left:259.1pt;margin-top:245.5pt;width:18.1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0768" behindDoc="0" locked="0" layoutInCell="1" allowOverlap="1" wp14:anchorId="646A61AD" wp14:editId="603214B2">
                <wp:simplePos x="0" y="0"/>
                <wp:positionH relativeFrom="margin">
                  <wp:align>right</wp:align>
                </wp:positionH>
                <wp:positionV relativeFrom="paragraph">
                  <wp:posOffset>2883535</wp:posOffset>
                </wp:positionV>
                <wp:extent cx="2360930" cy="1404620"/>
                <wp:effectExtent l="0" t="0" r="13970"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Ask for update from Health Pre Birth if appropriate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6A61AD" id="_x0000_s1028" type="#_x0000_t202" style="position:absolute;left:0;text-align:left;margin-left:134.7pt;margin-top:227.05pt;width:185.9pt;height:110.6pt;z-index:2516807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hgJg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Ask for update from Health Pre Birth if appropriate</w:t>
                      </w:r>
                    </w:p>
                  </w:txbxContent>
                </v:textbox>
                <w10:wrap type="square" anchorx="margi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9744" behindDoc="0" locked="0" layoutInCell="1" allowOverlap="1" wp14:anchorId="7C50CB40" wp14:editId="4292473E">
                <wp:simplePos x="0" y="0"/>
                <wp:positionH relativeFrom="column">
                  <wp:posOffset>677545</wp:posOffset>
                </wp:positionH>
                <wp:positionV relativeFrom="paragraph">
                  <wp:posOffset>2877185</wp:posOffset>
                </wp:positionV>
                <wp:extent cx="2360930" cy="1404620"/>
                <wp:effectExtent l="0" t="0" r="1397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Children’s Services Pre Birth Assessment should have been commenced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50CB40" id="_x0000_s1029" type="#_x0000_t202" style="position:absolute;left:0;text-align:left;margin-left:53.35pt;margin-top:226.5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FQ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Children’s Services Pre Birth Assessment should have been commenced</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18656" behindDoc="0" locked="0" layoutInCell="1" allowOverlap="1" wp14:anchorId="00C3EC12" wp14:editId="77441A25">
                <wp:simplePos x="0" y="0"/>
                <wp:positionH relativeFrom="leftMargin">
                  <wp:posOffset>1007745</wp:posOffset>
                </wp:positionH>
                <wp:positionV relativeFrom="paragraph">
                  <wp:posOffset>3001645</wp:posOffset>
                </wp:positionV>
                <wp:extent cx="230588" cy="0"/>
                <wp:effectExtent l="0" t="76200" r="17145" b="114300"/>
                <wp:wrapNone/>
                <wp:docPr id="197" name="Straight Arrow Connector 197"/>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44E831B" id="Straight Arrow Connector 197" o:spid="_x0000_s1026" type="#_x0000_t32" style="position:absolute;margin-left:79.35pt;margin-top:236.35pt;width:18.15pt;height:0;z-index:251718656;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" strokecolor="#5b9bd5" strokeweight=".5pt">
                <v:stroke endarrow="open" joinstyle="miter"/>
                <w10:wrap anchorx="margi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67456" behindDoc="0" locked="0" layoutInCell="1" allowOverlap="1" wp14:anchorId="0AABF2B5" wp14:editId="018AD31D">
                <wp:simplePos x="0" y="0"/>
                <wp:positionH relativeFrom="column">
                  <wp:posOffset>-531495</wp:posOffset>
                </wp:positionH>
                <wp:positionV relativeFrom="paragraph">
                  <wp:posOffset>2873375</wp:posOffset>
                </wp:positionV>
                <wp:extent cx="771525" cy="1404620"/>
                <wp:effectExtent l="0" t="0" r="2857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BF2B5" id="_x0000_s1030" type="#_x0000_t202" style="position:absolute;left:0;text-align:left;margin-left:-41.85pt;margin-top:226.25pt;width:60.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20</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19680" behindDoc="0" locked="0" layoutInCell="1" allowOverlap="1" wp14:anchorId="45D1AC58" wp14:editId="17CD7747">
                <wp:simplePos x="0" y="0"/>
                <wp:positionH relativeFrom="column">
                  <wp:posOffset>2640330</wp:posOffset>
                </wp:positionH>
                <wp:positionV relativeFrom="paragraph">
                  <wp:posOffset>2561590</wp:posOffset>
                </wp:positionV>
                <wp:extent cx="0" cy="238374"/>
                <wp:effectExtent l="95250" t="0" r="57150" b="66675"/>
                <wp:wrapNone/>
                <wp:docPr id="198" name="Straight Arrow Connector 198"/>
                <wp:cNvGraphicFramePr/>
                <a:graphic xmlns:a="http://schemas.openxmlformats.org/drawingml/2006/main">
                  <a:graphicData uri="http://schemas.microsoft.com/office/word/2010/wordprocessingShape">
                    <wps:wsp>
                      <wps:cNvCnPr/>
                      <wps:spPr>
                        <a:xfrm>
                          <a:off x="0" y="0"/>
                          <a:ext cx="0" cy="238374"/>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35CBB08" id="Straight Arrow Connector 198" o:spid="_x0000_s1026" type="#_x0000_t32" style="position:absolute;margin-left:207.9pt;margin-top:201.7pt;width:0;height:18.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6672" behindDoc="0" locked="0" layoutInCell="1" allowOverlap="1" wp14:anchorId="40658C6D" wp14:editId="12C8FCD4">
                <wp:simplePos x="0" y="0"/>
                <wp:positionH relativeFrom="margin">
                  <wp:posOffset>4555490</wp:posOffset>
                </wp:positionH>
                <wp:positionV relativeFrom="paragraph">
                  <wp:posOffset>1293495</wp:posOffset>
                </wp:positionV>
                <wp:extent cx="1914525" cy="1404620"/>
                <wp:effectExtent l="0" t="0" r="28575"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Return referral with request for more information and agree timescale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58C6D" id="_x0000_s1031" type="#_x0000_t202" style="position:absolute;left:0;text-align:left;margin-left:358.7pt;margin-top:101.85pt;width:150.7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Return referral with request for more information and agree timescale</w:t>
                      </w:r>
                    </w:p>
                  </w:txbxContent>
                </v:textbox>
                <w10:wrap type="square" anchorx="margi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7696" behindDoc="0" locked="0" layoutInCell="1" allowOverlap="1" wp14:anchorId="43981294" wp14:editId="3C0D8F22">
                <wp:simplePos x="0" y="0"/>
                <wp:positionH relativeFrom="column">
                  <wp:posOffset>3712845</wp:posOffset>
                </wp:positionH>
                <wp:positionV relativeFrom="paragraph">
                  <wp:posOffset>1515745</wp:posOffset>
                </wp:positionV>
                <wp:extent cx="390525" cy="1404620"/>
                <wp:effectExtent l="0" t="0" r="28575"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81294" id="_x0000_s1032" type="#_x0000_t202" style="position:absolute;left:0;text-align:left;margin-left:292.35pt;margin-top:119.35pt;width:30.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No</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01248" behindDoc="0" locked="0" layoutInCell="1" allowOverlap="1" wp14:anchorId="6F38DD3F" wp14:editId="738CA82E">
                <wp:simplePos x="0" y="0"/>
                <wp:positionH relativeFrom="column">
                  <wp:posOffset>3389630</wp:posOffset>
                </wp:positionH>
                <wp:positionV relativeFrom="paragraph">
                  <wp:posOffset>1640205</wp:posOffset>
                </wp:positionV>
                <wp:extent cx="230588" cy="0"/>
                <wp:effectExtent l="0" t="76200" r="17145" b="114300"/>
                <wp:wrapNone/>
                <wp:docPr id="210" name="Straight Arrow Connector 210"/>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368E66A1" id="Straight Arrow Connector 210" o:spid="_x0000_s1026" type="#_x0000_t32" style="position:absolute;margin-left:266.9pt;margin-top:129.15pt;width:18.1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5648" behindDoc="0" locked="0" layoutInCell="1" allowOverlap="1" wp14:anchorId="761CD4EF" wp14:editId="4B21C823">
                <wp:simplePos x="0" y="0"/>
                <wp:positionH relativeFrom="margin">
                  <wp:posOffset>2224405</wp:posOffset>
                </wp:positionH>
                <wp:positionV relativeFrom="paragraph">
                  <wp:posOffset>1442720</wp:posOffset>
                </wp:positionV>
                <wp:extent cx="1095375" cy="1404620"/>
                <wp:effectExtent l="0" t="0" r="28575"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Enough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CD4EF" id="_x0000_s1033" type="#_x0000_t202" style="position:absolute;left:0;text-align:left;margin-left:175.15pt;margin-top:113.6pt;width:86.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Enough Information?</w:t>
                      </w:r>
                    </w:p>
                  </w:txbxContent>
                </v:textbox>
                <w10:wrap type="square"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698176" behindDoc="0" locked="0" layoutInCell="1" allowOverlap="1" wp14:anchorId="6A07D588" wp14:editId="4997B50C">
                <wp:simplePos x="0" y="0"/>
                <wp:positionH relativeFrom="column">
                  <wp:posOffset>1915160</wp:posOffset>
                </wp:positionH>
                <wp:positionV relativeFrom="paragraph">
                  <wp:posOffset>1651635</wp:posOffset>
                </wp:positionV>
                <wp:extent cx="230588" cy="0"/>
                <wp:effectExtent l="0" t="76200" r="17145" b="114300"/>
                <wp:wrapNone/>
                <wp:docPr id="205" name="Straight Arrow Connector 205"/>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99E2611" id="Straight Arrow Connector 205" o:spid="_x0000_s1026" type="#_x0000_t32" style="position:absolute;margin-left:150.8pt;margin-top:130.05pt;width:18.1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17632" behindDoc="0" locked="0" layoutInCell="1" allowOverlap="1" wp14:anchorId="5C0963C0" wp14:editId="6F44A725">
                <wp:simplePos x="0" y="0"/>
                <wp:positionH relativeFrom="leftMargin">
                  <wp:posOffset>1007745</wp:posOffset>
                </wp:positionH>
                <wp:positionV relativeFrom="paragraph">
                  <wp:posOffset>744220</wp:posOffset>
                </wp:positionV>
                <wp:extent cx="230588" cy="0"/>
                <wp:effectExtent l="0" t="76200" r="17145" b="114300"/>
                <wp:wrapNone/>
                <wp:docPr id="193" name="Straight Arrow Connector 193"/>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A993138" id="Straight Arrow Connector 193" o:spid="_x0000_s1026" type="#_x0000_t32" style="position:absolute;margin-left:79.35pt;margin-top:58.6pt;width:18.15pt;height:0;z-index:25171763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" strokecolor="#5b9bd5" strokeweight=".5pt">
                <v:stroke endarrow="open" joinstyle="miter"/>
                <w10:wrap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715584" behindDoc="0" locked="0" layoutInCell="1" allowOverlap="1" wp14:anchorId="37CD33F2" wp14:editId="564EAE58">
                <wp:simplePos x="0" y="0"/>
                <wp:positionH relativeFrom="leftMargin">
                  <wp:posOffset>1019175</wp:posOffset>
                </wp:positionH>
                <wp:positionV relativeFrom="paragraph">
                  <wp:posOffset>1475740</wp:posOffset>
                </wp:positionV>
                <wp:extent cx="230588" cy="0"/>
                <wp:effectExtent l="0" t="76200" r="17145" b="114300"/>
                <wp:wrapNone/>
                <wp:docPr id="30" name="Straight Arrow Connector 30"/>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10D1C92" id="Straight Arrow Connector 30" o:spid="_x0000_s1026" type="#_x0000_t32" style="position:absolute;margin-left:80.25pt;margin-top:116.2pt;width:18.15pt;height:0;z-index:251715584;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" strokecolor="#5b9bd5" strokeweight=".5pt">
                <v:stroke endarrow="open" joinstyle="miter"/>
                <w10:wrap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697152" behindDoc="0" locked="0" layoutInCell="1" allowOverlap="1" wp14:anchorId="2383413C" wp14:editId="7D6A5769">
                <wp:simplePos x="0" y="0"/>
                <wp:positionH relativeFrom="leftMargin">
                  <wp:posOffset>998220</wp:posOffset>
                </wp:positionH>
                <wp:positionV relativeFrom="paragraph">
                  <wp:posOffset>112395</wp:posOffset>
                </wp:positionV>
                <wp:extent cx="230588" cy="0"/>
                <wp:effectExtent l="0" t="76200" r="17145" b="114300"/>
                <wp:wrapNone/>
                <wp:docPr id="202" name="Straight Arrow Connector 202"/>
                <wp:cNvGraphicFramePr/>
                <a:graphic xmlns:a="http://schemas.openxmlformats.org/drawingml/2006/main">
                  <a:graphicData uri="http://schemas.microsoft.com/office/word/2010/wordprocessingShape">
                    <wps:wsp>
                      <wps:cNvCnPr/>
                      <wps:spPr>
                        <a:xfrm>
                          <a:off x="0" y="0"/>
                          <a:ext cx="23058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3464A" id="Straight Arrow Connector 202" o:spid="_x0000_s1026" type="#_x0000_t32" style="position:absolute;margin-left:78.6pt;margin-top:8.85pt;width:18.15pt;height:0;z-index:25169715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" strokecolor="#4579b8 [3044]">
                <v:stroke endarrow="open"/>
                <w10:wrap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704320" behindDoc="0" locked="0" layoutInCell="1" allowOverlap="1" wp14:anchorId="73A85552" wp14:editId="1BDE2680">
                <wp:simplePos x="0" y="0"/>
                <wp:positionH relativeFrom="column">
                  <wp:posOffset>1285240</wp:posOffset>
                </wp:positionH>
                <wp:positionV relativeFrom="paragraph">
                  <wp:posOffset>1079500</wp:posOffset>
                </wp:positionV>
                <wp:extent cx="0" cy="166977"/>
                <wp:effectExtent l="95250" t="0" r="57150" b="62230"/>
                <wp:wrapNone/>
                <wp:docPr id="213" name="Straight Arrow Connector 213"/>
                <wp:cNvGraphicFramePr/>
                <a:graphic xmlns:a="http://schemas.openxmlformats.org/drawingml/2006/main">
                  <a:graphicData uri="http://schemas.microsoft.com/office/word/2010/wordprocessingShape">
                    <wps:wsp>
                      <wps:cNvCnPr/>
                      <wps:spPr>
                        <a:xfrm>
                          <a:off x="0" y="0"/>
                          <a:ext cx="0" cy="166977"/>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C5E08F" id="Straight Arrow Connector 213" o:spid="_x0000_s1026" type="#_x0000_t32" style="position:absolute;margin-left:101.2pt;margin-top:85pt;width:0;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695104" behindDoc="0" locked="0" layoutInCell="1" allowOverlap="1" wp14:anchorId="3477ABC8" wp14:editId="6E05E2BB">
                <wp:simplePos x="0" y="0"/>
                <wp:positionH relativeFrom="column">
                  <wp:posOffset>1287780</wp:posOffset>
                </wp:positionH>
                <wp:positionV relativeFrom="paragraph">
                  <wp:posOffset>1069340</wp:posOffset>
                </wp:positionV>
                <wp:extent cx="2978150" cy="9525"/>
                <wp:effectExtent l="0" t="0" r="12700" b="28575"/>
                <wp:wrapNone/>
                <wp:docPr id="200" name="Straight Connector 200"/>
                <wp:cNvGraphicFramePr/>
                <a:graphic xmlns:a="http://schemas.openxmlformats.org/drawingml/2006/main">
                  <a:graphicData uri="http://schemas.microsoft.com/office/word/2010/wordprocessingShape">
                    <wps:wsp>
                      <wps:cNvCnPr/>
                      <wps:spPr>
                        <a:xfrm flipH="1">
                          <a:off x="0" y="0"/>
                          <a:ext cx="2978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9EC73" id="Straight Connector 20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84.2pt" to="335.9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" strokecolor="#4579b8 [3044]"/>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4624" behindDoc="0" locked="0" layoutInCell="1" allowOverlap="1" wp14:anchorId="72D82048" wp14:editId="685B7033">
                <wp:simplePos x="0" y="0"/>
                <wp:positionH relativeFrom="column">
                  <wp:posOffset>687705</wp:posOffset>
                </wp:positionH>
                <wp:positionV relativeFrom="paragraph">
                  <wp:posOffset>1378585</wp:posOffset>
                </wp:positionV>
                <wp:extent cx="1162050" cy="1404620"/>
                <wp:effectExtent l="0" t="0" r="1905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Referral to Children’s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82048" id="_x0000_s1034" type="#_x0000_t202" style="position:absolute;left:0;text-align:left;margin-left:54.15pt;margin-top:108.55pt;width:9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Referral to Children’s Services</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3600" behindDoc="0" locked="0" layoutInCell="1" allowOverlap="1" wp14:anchorId="16EC5316" wp14:editId="033C1E74">
                <wp:simplePos x="0" y="0"/>
                <wp:positionH relativeFrom="column">
                  <wp:posOffset>678180</wp:posOffset>
                </wp:positionH>
                <wp:positionV relativeFrom="paragraph">
                  <wp:posOffset>613410</wp:posOffset>
                </wp:positionV>
                <wp:extent cx="1628775" cy="1404620"/>
                <wp:effectExtent l="0" t="0" r="2857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1st Ultrasound Scan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5316" id="_x0000_s1035" type="#_x0000_t202" style="position:absolute;left:0;text-align:left;margin-left:53.4pt;margin-top:48.3pt;width:128.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1st Ultrasound Scan</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91008" behindDoc="0" locked="0" layoutInCell="1" allowOverlap="1" wp14:anchorId="3469091B" wp14:editId="3C8F16CB">
                <wp:simplePos x="0" y="0"/>
                <wp:positionH relativeFrom="column">
                  <wp:posOffset>-521970</wp:posOffset>
                </wp:positionH>
                <wp:positionV relativeFrom="paragraph">
                  <wp:posOffset>1350645</wp:posOffset>
                </wp:positionV>
                <wp:extent cx="771525" cy="1404620"/>
                <wp:effectExtent l="0" t="0" r="28575"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9091B" id="_x0000_s1036" type="#_x0000_t202" style="position:absolute;left:0;text-align:left;margin-left:-41.1pt;margin-top:106.35pt;width:60.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12</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8720" behindDoc="0" locked="0" layoutInCell="1" allowOverlap="1" wp14:anchorId="586A4D40" wp14:editId="0122727C">
                <wp:simplePos x="0" y="0"/>
                <wp:positionH relativeFrom="page">
                  <wp:posOffset>3108325</wp:posOffset>
                </wp:positionH>
                <wp:positionV relativeFrom="paragraph">
                  <wp:posOffset>2248535</wp:posOffset>
                </wp:positionV>
                <wp:extent cx="438150" cy="1404620"/>
                <wp:effectExtent l="0" t="0" r="19050"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A4D40" id="_x0000_s1037" type="#_x0000_t202" style="position:absolute;left:0;text-align:left;margin-left:244.75pt;margin-top:177.05pt;width:34.5pt;height:110.6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Yes</w:t>
                      </w:r>
                    </w:p>
                  </w:txbxContent>
                </v:textbox>
                <w10:wrap type="square" anchorx="page"/>
              </v:shape>
            </w:pict>
          </mc:Fallback>
        </mc:AlternateContent>
      </w:r>
      <w:r>
        <w:rPr>
          <w:rFonts w:ascii="Arial" w:hAnsi="Arial" w:cs="Arial"/>
          <w:b/>
          <w:noProof/>
          <w:u w:val="single"/>
          <w:lang w:eastAsia="en-GB"/>
        </w:rPr>
        <mc:AlternateContent>
          <mc:Choice Requires="wps">
            <w:drawing>
              <wp:anchor distT="0" distB="0" distL="114300" distR="114300" simplePos="0" relativeHeight="251702272" behindDoc="0" locked="0" layoutInCell="1" allowOverlap="1" wp14:anchorId="218EB78C" wp14:editId="7B2427AF">
                <wp:simplePos x="0" y="0"/>
                <wp:positionH relativeFrom="column">
                  <wp:posOffset>2637790</wp:posOffset>
                </wp:positionH>
                <wp:positionV relativeFrom="paragraph">
                  <wp:posOffset>1946275</wp:posOffset>
                </wp:positionV>
                <wp:extent cx="0" cy="238374"/>
                <wp:effectExtent l="95250" t="0" r="57150" b="66675"/>
                <wp:wrapNone/>
                <wp:docPr id="211" name="Straight Arrow Connector 211"/>
                <wp:cNvGraphicFramePr/>
                <a:graphic xmlns:a="http://schemas.openxmlformats.org/drawingml/2006/main">
                  <a:graphicData uri="http://schemas.microsoft.com/office/word/2010/wordprocessingShape">
                    <wps:wsp>
                      <wps:cNvCnPr/>
                      <wps:spPr>
                        <a:xfrm>
                          <a:off x="0" y="0"/>
                          <a:ext cx="0" cy="2383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71F25" id="Straight Arrow Connector 211" o:spid="_x0000_s1026" type="#_x0000_t32" style="position:absolute;margin-left:207.7pt;margin-top:153.25pt;width:0;height:18.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" strokecolor="#4579b8 [3044]">
                <v:stroke endarrow="open"/>
              </v:shape>
            </w:pict>
          </mc:Fallback>
        </mc:AlternateContent>
      </w:r>
      <w:r>
        <w:rPr>
          <w:rFonts w:ascii="Arial" w:hAnsi="Arial" w:cs="Arial"/>
          <w:b/>
          <w:noProof/>
          <w:u w:val="single"/>
          <w:lang w:eastAsia="en-GB"/>
        </w:rPr>
        <mc:AlternateContent>
          <mc:Choice Requires="wps">
            <w:drawing>
              <wp:anchor distT="0" distB="0" distL="114300" distR="114300" simplePos="0" relativeHeight="251714560" behindDoc="0" locked="0" layoutInCell="1" allowOverlap="1" wp14:anchorId="35136843" wp14:editId="4493A1FD">
                <wp:simplePos x="0" y="0"/>
                <wp:positionH relativeFrom="column">
                  <wp:posOffset>4202430</wp:posOffset>
                </wp:positionH>
                <wp:positionV relativeFrom="paragraph">
                  <wp:posOffset>1656715</wp:posOffset>
                </wp:positionV>
                <wp:extent cx="230588" cy="0"/>
                <wp:effectExtent l="0" t="76200" r="17145" b="114300"/>
                <wp:wrapNone/>
                <wp:docPr id="28" name="Straight Arrow Connector 28"/>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8CA0950" id="Straight Arrow Connector 28" o:spid="_x0000_s1026" type="#_x0000_t32" style="position:absolute;margin-left:330.9pt;margin-top:130.45pt;width:18.1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694080" behindDoc="0" locked="0" layoutInCell="1" allowOverlap="1" wp14:anchorId="6EBA43F8" wp14:editId="7ACE71DC">
                <wp:simplePos x="0" y="0"/>
                <wp:positionH relativeFrom="column">
                  <wp:posOffset>4271645</wp:posOffset>
                </wp:positionH>
                <wp:positionV relativeFrom="paragraph">
                  <wp:posOffset>887095</wp:posOffset>
                </wp:positionV>
                <wp:extent cx="0" cy="182410"/>
                <wp:effectExtent l="0" t="0" r="19050" b="27305"/>
                <wp:wrapNone/>
                <wp:docPr id="199" name="Straight Connector 199"/>
                <wp:cNvGraphicFramePr/>
                <a:graphic xmlns:a="http://schemas.openxmlformats.org/drawingml/2006/main">
                  <a:graphicData uri="http://schemas.microsoft.com/office/word/2010/wordprocessingShape">
                    <wps:wsp>
                      <wps:cNvCnPr/>
                      <wps:spPr>
                        <a:xfrm>
                          <a:off x="0" y="0"/>
                          <a:ext cx="0" cy="182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BD0DEE" id="Straight Connector 19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6.35pt,69.85pt" to="336.3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" strokecolor="#4579b8 [3044]"/>
            </w:pict>
          </mc:Fallback>
        </mc:AlternateContent>
      </w:r>
      <w:r>
        <w:rPr>
          <w:rFonts w:ascii="Arial" w:hAnsi="Arial" w:cs="Arial"/>
          <w:b/>
          <w:noProof/>
          <w:u w:val="single"/>
          <w:lang w:eastAsia="en-GB"/>
        </w:rPr>
        <mc:AlternateContent>
          <mc:Choice Requires="wps">
            <w:drawing>
              <wp:anchor distT="0" distB="0" distL="114300" distR="114300" simplePos="0" relativeHeight="251699200" behindDoc="0" locked="0" layoutInCell="1" allowOverlap="1" wp14:anchorId="5CF2ECFF" wp14:editId="6E7AD803">
                <wp:simplePos x="0" y="0"/>
                <wp:positionH relativeFrom="column">
                  <wp:posOffset>6238875</wp:posOffset>
                </wp:positionH>
                <wp:positionV relativeFrom="paragraph">
                  <wp:posOffset>741045</wp:posOffset>
                </wp:positionV>
                <wp:extent cx="7951" cy="516834"/>
                <wp:effectExtent l="0" t="0" r="30480" b="17145"/>
                <wp:wrapNone/>
                <wp:docPr id="208" name="Straight Connector 208"/>
                <wp:cNvGraphicFramePr/>
                <a:graphic xmlns:a="http://schemas.openxmlformats.org/drawingml/2006/main">
                  <a:graphicData uri="http://schemas.microsoft.com/office/word/2010/wordprocessingShape">
                    <wps:wsp>
                      <wps:cNvCnPr/>
                      <wps:spPr>
                        <a:xfrm>
                          <a:off x="0" y="0"/>
                          <a:ext cx="7951" cy="5168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29101" id="Straight Connector 20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91.25pt,58.35pt" to="491.9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" strokecolor="#4579b8 [3044]"/>
            </w:pict>
          </mc:Fallback>
        </mc:AlternateContent>
      </w:r>
      <w:r>
        <w:rPr>
          <w:rFonts w:ascii="Arial" w:hAnsi="Arial" w:cs="Arial"/>
          <w:b/>
          <w:noProof/>
          <w:u w:val="single"/>
          <w:lang w:eastAsia="en-GB"/>
        </w:rPr>
        <mc:AlternateContent>
          <mc:Choice Requires="wps">
            <w:drawing>
              <wp:anchor distT="0" distB="0" distL="114300" distR="114300" simplePos="0" relativeHeight="251700224" behindDoc="0" locked="0" layoutInCell="1" allowOverlap="1" wp14:anchorId="79BDE213" wp14:editId="0496DDD4">
                <wp:simplePos x="0" y="0"/>
                <wp:positionH relativeFrom="column">
                  <wp:posOffset>5615305</wp:posOffset>
                </wp:positionH>
                <wp:positionV relativeFrom="paragraph">
                  <wp:posOffset>731520</wp:posOffset>
                </wp:positionV>
                <wp:extent cx="612445" cy="0"/>
                <wp:effectExtent l="38100" t="76200" r="0" b="114300"/>
                <wp:wrapNone/>
                <wp:docPr id="209" name="Straight Arrow Connector 209"/>
                <wp:cNvGraphicFramePr/>
                <a:graphic xmlns:a="http://schemas.openxmlformats.org/drawingml/2006/main">
                  <a:graphicData uri="http://schemas.microsoft.com/office/word/2010/wordprocessingShape">
                    <wps:wsp>
                      <wps:cNvCnPr/>
                      <wps:spPr>
                        <a:xfrm flipH="1">
                          <a:off x="0" y="0"/>
                          <a:ext cx="6124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0BC98F" id="Straight Arrow Connector 209" o:spid="_x0000_s1026" type="#_x0000_t32" style="position:absolute;margin-left:442.15pt;margin-top:57.6pt;width:48.2pt;height:0;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" strokecolor="#4579b8 [3044]">
                <v:stroke endarrow="open"/>
              </v:shape>
            </w:pict>
          </mc:Fallback>
        </mc:AlternateContent>
      </w:r>
      <w:r>
        <w:rPr>
          <w:rFonts w:ascii="Arial" w:hAnsi="Arial" w:cs="Arial"/>
          <w:b/>
          <w:noProof/>
          <w:u w:val="single"/>
          <w:lang w:eastAsia="en-GB"/>
        </w:rPr>
        <mc:AlternateContent>
          <mc:Choice Requires="wps">
            <w:drawing>
              <wp:anchor distT="0" distB="0" distL="114300" distR="114300" simplePos="0" relativeHeight="251693056" behindDoc="0" locked="0" layoutInCell="1" allowOverlap="1" wp14:anchorId="2AC8C949" wp14:editId="73DEC2FE">
                <wp:simplePos x="0" y="0"/>
                <wp:positionH relativeFrom="column">
                  <wp:posOffset>2491740</wp:posOffset>
                </wp:positionH>
                <wp:positionV relativeFrom="paragraph">
                  <wp:posOffset>750570</wp:posOffset>
                </wp:positionV>
                <wp:extent cx="230588" cy="0"/>
                <wp:effectExtent l="0" t="76200" r="17145" b="114300"/>
                <wp:wrapNone/>
                <wp:docPr id="196" name="Straight Arrow Connector 196"/>
                <wp:cNvGraphicFramePr/>
                <a:graphic xmlns:a="http://schemas.openxmlformats.org/drawingml/2006/main">
                  <a:graphicData uri="http://schemas.microsoft.com/office/word/2010/wordprocessingShape">
                    <wps:wsp>
                      <wps:cNvCnPr/>
                      <wps:spPr>
                        <a:xfrm>
                          <a:off x="0" y="0"/>
                          <a:ext cx="23058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E91B6" id="Straight Arrow Connector 196" o:spid="_x0000_s1026" type="#_x0000_t32" style="position:absolute;margin-left:196.2pt;margin-top:59.1pt;width:18.1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" strokecolor="#4579b8 [3044]">
                <v:stroke endarrow="ope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70528" behindDoc="0" locked="0" layoutInCell="1" allowOverlap="1" wp14:anchorId="43EB836F" wp14:editId="3D1E0839">
                <wp:simplePos x="0" y="0"/>
                <wp:positionH relativeFrom="column">
                  <wp:posOffset>-521970</wp:posOffset>
                </wp:positionH>
                <wp:positionV relativeFrom="paragraph">
                  <wp:posOffset>614680</wp:posOffset>
                </wp:positionV>
                <wp:extent cx="771525" cy="1404620"/>
                <wp:effectExtent l="0" t="0" r="28575" b="260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836F" id="_x0000_s1038" type="#_x0000_t202" style="position:absolute;left:0;text-align:left;margin-left:-41.1pt;margin-top:48.4pt;width:60.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12</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65408" behindDoc="0" locked="0" layoutInCell="1" allowOverlap="1" wp14:anchorId="442E56D0" wp14:editId="40C536D0">
                <wp:simplePos x="0" y="0"/>
                <wp:positionH relativeFrom="column">
                  <wp:posOffset>3006090</wp:posOffset>
                </wp:positionH>
                <wp:positionV relativeFrom="paragraph">
                  <wp:posOffset>605790</wp:posOffset>
                </wp:positionV>
                <wp:extent cx="2599690" cy="1404620"/>
                <wp:effectExtent l="0" t="0" r="10160" b="2603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Commencement of Health Pre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E56D0" id="Text Box 29" o:spid="_x0000_s1039" type="#_x0000_t202" style="position:absolute;left:0;text-align:left;margin-left:236.7pt;margin-top:47.7pt;width:204.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Commencement of Health Pre Birth</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13536" behindDoc="0" locked="0" layoutInCell="1" allowOverlap="1" wp14:anchorId="68D4ADD0" wp14:editId="421D061D">
                <wp:simplePos x="0" y="0"/>
                <wp:positionH relativeFrom="column">
                  <wp:posOffset>-1207466</wp:posOffset>
                </wp:positionH>
                <wp:positionV relativeFrom="paragraph">
                  <wp:posOffset>7599155</wp:posOffset>
                </wp:positionV>
                <wp:extent cx="0" cy="166370"/>
                <wp:effectExtent l="95250" t="0" r="57150" b="62230"/>
                <wp:wrapNone/>
                <wp:docPr id="223" name="Straight Arrow Connector 223"/>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600D3071" id="Straight Arrow Connector 223" o:spid="_x0000_s1026" type="#_x0000_t32" style="position:absolute;margin-left:-95.1pt;margin-top:598.35pt;width:0;height:13.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12512" behindDoc="0" locked="0" layoutInCell="1" allowOverlap="1" wp14:anchorId="6E80628B" wp14:editId="4E5170CC">
                <wp:simplePos x="0" y="0"/>
                <wp:positionH relativeFrom="column">
                  <wp:posOffset>-1169284</wp:posOffset>
                </wp:positionH>
                <wp:positionV relativeFrom="paragraph">
                  <wp:posOffset>7017579</wp:posOffset>
                </wp:positionV>
                <wp:extent cx="0" cy="166370"/>
                <wp:effectExtent l="95250" t="0" r="57150" b="62230"/>
                <wp:wrapNone/>
                <wp:docPr id="222" name="Straight Arrow Connector 222"/>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134E7F3C" id="Straight Arrow Connector 222" o:spid="_x0000_s1026" type="#_x0000_t32" style="position:absolute;margin-left:-92.05pt;margin-top:552.55pt;width:0;height:13.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10464" behindDoc="0" locked="0" layoutInCell="1" allowOverlap="1" wp14:anchorId="25611728" wp14:editId="18C2133B">
                <wp:simplePos x="0" y="0"/>
                <wp:positionH relativeFrom="column">
                  <wp:posOffset>-1156915</wp:posOffset>
                </wp:positionH>
                <wp:positionV relativeFrom="paragraph">
                  <wp:posOffset>6285948</wp:posOffset>
                </wp:positionV>
                <wp:extent cx="0" cy="166370"/>
                <wp:effectExtent l="95250" t="0" r="57150" b="62230"/>
                <wp:wrapNone/>
                <wp:docPr id="220" name="Straight Arrow Connector 220"/>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1DFBDDDC" id="Straight Arrow Connector 220" o:spid="_x0000_s1026" type="#_x0000_t32" style="position:absolute;margin-left:-91.1pt;margin-top:494.95pt;width:0;height:13.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09440" behindDoc="0" locked="0" layoutInCell="1" allowOverlap="1" wp14:anchorId="68686CAA" wp14:editId="091D925F">
                <wp:simplePos x="0" y="0"/>
                <wp:positionH relativeFrom="column">
                  <wp:posOffset>-1158240</wp:posOffset>
                </wp:positionH>
                <wp:positionV relativeFrom="paragraph">
                  <wp:posOffset>5720246</wp:posOffset>
                </wp:positionV>
                <wp:extent cx="0" cy="166370"/>
                <wp:effectExtent l="95250" t="0" r="57150" b="62230"/>
                <wp:wrapNone/>
                <wp:docPr id="219" name="Straight Arrow Connector 219"/>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532E554B" id="Straight Arrow Connector 219" o:spid="_x0000_s1026" type="#_x0000_t32" style="position:absolute;margin-left:-91.2pt;margin-top:450.4pt;width:0;height:13.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08416" behindDoc="0" locked="0" layoutInCell="1" allowOverlap="1" wp14:anchorId="4E850D78" wp14:editId="61628EF5">
                <wp:simplePos x="0" y="0"/>
                <wp:positionH relativeFrom="column">
                  <wp:posOffset>-1151890</wp:posOffset>
                </wp:positionH>
                <wp:positionV relativeFrom="paragraph">
                  <wp:posOffset>5130165</wp:posOffset>
                </wp:positionV>
                <wp:extent cx="0" cy="166370"/>
                <wp:effectExtent l="95250" t="0" r="57150" b="62230"/>
                <wp:wrapNone/>
                <wp:docPr id="218" name="Straight Arrow Connector 218"/>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3CD4FEAA" id="Straight Arrow Connector 218" o:spid="_x0000_s1026" type="#_x0000_t32" style="position:absolute;margin-left:-90.7pt;margin-top:403.95pt;width:0;height:13.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07392" behindDoc="0" locked="0" layoutInCell="1" allowOverlap="1" wp14:anchorId="1D132918" wp14:editId="031C3A44">
                <wp:simplePos x="0" y="0"/>
                <wp:positionH relativeFrom="column">
                  <wp:posOffset>-1129030</wp:posOffset>
                </wp:positionH>
                <wp:positionV relativeFrom="paragraph">
                  <wp:posOffset>4493260</wp:posOffset>
                </wp:positionV>
                <wp:extent cx="0" cy="166370"/>
                <wp:effectExtent l="95250" t="0" r="57150" b="62230"/>
                <wp:wrapNone/>
                <wp:docPr id="216" name="Straight Arrow Connector 216"/>
                <wp:cNvGraphicFramePr/>
                <a:graphic xmlns:a="http://schemas.openxmlformats.org/drawingml/2006/main">
                  <a:graphicData uri="http://schemas.microsoft.com/office/word/2010/wordprocessingShape">
                    <wps:wsp>
                      <wps:cNvCnPr/>
                      <wps:spPr>
                        <a:xfrm>
                          <a:off x="0" y="0"/>
                          <a:ext cx="0" cy="16637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46C1C08A" id="Straight Arrow Connector 216" o:spid="_x0000_s1026" type="#_x0000_t32" style="position:absolute;margin-left:-88.9pt;margin-top:353.8pt;width:0;height:13.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706368" behindDoc="0" locked="0" layoutInCell="1" allowOverlap="1" wp14:anchorId="6CF3ED2F" wp14:editId="64DF23E7">
                <wp:simplePos x="0" y="0"/>
                <wp:positionH relativeFrom="column">
                  <wp:posOffset>-1130548</wp:posOffset>
                </wp:positionH>
                <wp:positionV relativeFrom="paragraph">
                  <wp:posOffset>3545950</wp:posOffset>
                </wp:positionV>
                <wp:extent cx="0" cy="166977"/>
                <wp:effectExtent l="95250" t="0" r="57150" b="62230"/>
                <wp:wrapNone/>
                <wp:docPr id="215" name="Straight Arrow Connector 215"/>
                <wp:cNvGraphicFramePr/>
                <a:graphic xmlns:a="http://schemas.openxmlformats.org/drawingml/2006/main">
                  <a:graphicData uri="http://schemas.microsoft.com/office/word/2010/wordprocessingShape">
                    <wps:wsp>
                      <wps:cNvCnPr/>
                      <wps:spPr>
                        <a:xfrm>
                          <a:off x="0" y="0"/>
                          <a:ext cx="0" cy="166977"/>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6FFDCDA6" id="Straight Arrow Connector 215" o:spid="_x0000_s1026" type="#_x0000_t32" style="position:absolute;margin-left:-89pt;margin-top:279.2pt;width:0;height:13.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696128" behindDoc="0" locked="0" layoutInCell="1" allowOverlap="1" wp14:anchorId="5F714130" wp14:editId="16DEBA56">
                <wp:simplePos x="0" y="0"/>
                <wp:positionH relativeFrom="column">
                  <wp:posOffset>-1211580</wp:posOffset>
                </wp:positionH>
                <wp:positionV relativeFrom="paragraph">
                  <wp:posOffset>1095375</wp:posOffset>
                </wp:positionV>
                <wp:extent cx="0" cy="198120"/>
                <wp:effectExtent l="95250" t="0" r="76200" b="49530"/>
                <wp:wrapNone/>
                <wp:docPr id="201" name="Straight Arrow Connector 201"/>
                <wp:cNvGraphicFramePr/>
                <a:graphic xmlns:a="http://schemas.openxmlformats.org/drawingml/2006/main">
                  <a:graphicData uri="http://schemas.microsoft.com/office/word/2010/wordprocessingShape">
                    <wps:wsp>
                      <wps:cNvCnPr/>
                      <wps:spPr>
                        <a:xfrm>
                          <a:off x="0" y="0"/>
                          <a:ext cx="0" cy="19812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w14:anchorId="27E0550B" id="Straight Arrow Connector 201" o:spid="_x0000_s1026" type="#_x0000_t32" style="position:absolute;margin-left:-95.4pt;margin-top:86.25pt;width:0;height:15.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" strokecolor="#5b9bd5" strokeweight=".5pt">
                <v:stroke endarrow="open" joinstyle="miter"/>
              </v:shape>
            </w:pict>
          </mc:Fallback>
        </mc:AlternateContent>
      </w:r>
      <w:r>
        <w:rPr>
          <w:rFonts w:ascii="Arial" w:hAnsi="Arial" w:cs="Arial"/>
          <w:b/>
          <w:noProof/>
          <w:u w:val="single"/>
          <w:lang w:eastAsia="en-GB"/>
        </w:rPr>
        <mc:AlternateContent>
          <mc:Choice Requires="wps">
            <w:drawing>
              <wp:anchor distT="0" distB="0" distL="114300" distR="114300" simplePos="0" relativeHeight="251692032" behindDoc="0" locked="0" layoutInCell="1" allowOverlap="1" wp14:anchorId="799F3E4B" wp14:editId="6D25C744">
                <wp:simplePos x="0" y="0"/>
                <wp:positionH relativeFrom="column">
                  <wp:posOffset>-1012190</wp:posOffset>
                </wp:positionH>
                <wp:positionV relativeFrom="paragraph">
                  <wp:posOffset>268605</wp:posOffset>
                </wp:positionV>
                <wp:extent cx="0" cy="214630"/>
                <wp:effectExtent l="95250" t="0" r="57150" b="52070"/>
                <wp:wrapNone/>
                <wp:docPr id="225" name="Straight Arrow Connector 225"/>
                <wp:cNvGraphicFramePr/>
                <a:graphic xmlns:a="http://schemas.openxmlformats.org/drawingml/2006/main">
                  <a:graphicData uri="http://schemas.microsoft.com/office/word/2010/wordprocessingShape">
                    <wps:wsp>
                      <wps:cNvCnPr/>
                      <wps:spPr>
                        <a:xfrm>
                          <a:off x="0" y="0"/>
                          <a:ext cx="0" cy="214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E00F4" id="Straight Arrow Connector 225" o:spid="_x0000_s1026" type="#_x0000_t32" style="position:absolute;margin-left:-79.7pt;margin-top:21.15pt;width:0;height:16.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" strokecolor="#4579b8 [3044]">
                <v:stroke endarrow="open"/>
              </v:shape>
            </w:pict>
          </mc:Fallback>
        </mc:AlternateContent>
      </w:r>
    </w:p>
    <w:p w:rsidR="00330F58" w:rsidRDefault="00330F58" w:rsidP="00330F58">
      <w:pPr>
        <w:rPr>
          <w:rFonts w:ascii="Arial" w:hAnsi="Arial" w:cs="Arial"/>
          <w:b/>
        </w:rPr>
      </w:pPr>
    </w:p>
    <w:p w:rsidR="00330F58" w:rsidRDefault="00330F58" w:rsidP="00330F58">
      <w:pPr>
        <w:rPr>
          <w:rFonts w:ascii="Arial" w:hAnsi="Arial" w:cs="Arial"/>
          <w:b/>
        </w:rPr>
      </w:pPr>
    </w:p>
    <w:p w:rsidR="00330F58" w:rsidRDefault="00330F58" w:rsidP="00330F58">
      <w:pPr>
        <w:rPr>
          <w:rFonts w:ascii="Arial" w:hAnsi="Arial" w:cs="Arial"/>
          <w:b/>
        </w:rPr>
      </w:pPr>
    </w:p>
    <w:p w:rsidR="00330F58" w:rsidRDefault="00330F58" w:rsidP="00330F58">
      <w:pPr>
        <w:rPr>
          <w:rFonts w:ascii="Arial" w:hAnsi="Arial" w:cs="Arial"/>
          <w:b/>
        </w:rPr>
      </w:pPr>
    </w:p>
    <w:p w:rsidR="00330F58" w:rsidRDefault="00330F58" w:rsidP="00330F58">
      <w:pPr>
        <w:rPr>
          <w:rFonts w:ascii="Arial" w:hAnsi="Arial" w:cs="Arial"/>
          <w:b/>
        </w:rPr>
      </w:pPr>
    </w:p>
    <w:p w:rsidR="00330F58" w:rsidRPr="00C35FC1" w:rsidRDefault="00330F58" w:rsidP="00330F58">
      <w:pPr>
        <w:rPr>
          <w:rFonts w:ascii="Arial" w:hAnsi="Arial" w:cs="Arial"/>
          <w:b/>
        </w:rPr>
      </w:pPr>
      <w:r w:rsidRPr="002D4F46">
        <w:rPr>
          <w:rFonts w:ascii="Arial" w:hAnsi="Arial" w:cs="Arial"/>
          <w:b/>
          <w:noProof/>
          <w:u w:val="single"/>
          <w:lang w:eastAsia="en-GB"/>
        </w:rPr>
        <mc:AlternateContent>
          <mc:Choice Requires="wps">
            <w:drawing>
              <wp:anchor distT="45720" distB="45720" distL="114300" distR="114300" simplePos="0" relativeHeight="251666432" behindDoc="0" locked="0" layoutInCell="1" allowOverlap="1" wp14:anchorId="7ED10172" wp14:editId="33317517">
                <wp:simplePos x="0" y="0"/>
                <wp:positionH relativeFrom="column">
                  <wp:posOffset>-560070</wp:posOffset>
                </wp:positionH>
                <wp:positionV relativeFrom="paragraph">
                  <wp:posOffset>4566920</wp:posOffset>
                </wp:positionV>
                <wp:extent cx="771525" cy="1404620"/>
                <wp:effectExtent l="0" t="0" r="28575"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10172" id="_x0000_s1040" type="#_x0000_t202" style="position:absolute;margin-left:-44.1pt;margin-top:359.6pt;width:60.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32</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24800" behindDoc="0" locked="0" layoutInCell="1" allowOverlap="1" wp14:anchorId="0B65C4CE" wp14:editId="5A3BD752">
                <wp:simplePos x="0" y="0"/>
                <wp:positionH relativeFrom="leftMargin">
                  <wp:posOffset>1057275</wp:posOffset>
                </wp:positionH>
                <wp:positionV relativeFrom="paragraph">
                  <wp:posOffset>4653280</wp:posOffset>
                </wp:positionV>
                <wp:extent cx="230588" cy="0"/>
                <wp:effectExtent l="0" t="76200" r="17145" b="114300"/>
                <wp:wrapNone/>
                <wp:docPr id="224" name="Straight Arrow Connector 224"/>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323ACB38" id="Straight Arrow Connector 224" o:spid="_x0000_s1026" type="#_x0000_t32" style="position:absolute;margin-left:83.25pt;margin-top:366.4pt;width:18.15pt;height:0;z-index:251724800;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" strokecolor="#5b9bd5" strokeweight=".5pt">
                <v:stroke endarrow="open" joinstyle="miter"/>
                <w10:wrap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727872" behindDoc="0" locked="0" layoutInCell="1" allowOverlap="1" wp14:anchorId="44C03F61" wp14:editId="1E4C36DF">
                <wp:simplePos x="0" y="0"/>
                <wp:positionH relativeFrom="column">
                  <wp:posOffset>1297305</wp:posOffset>
                </wp:positionH>
                <wp:positionV relativeFrom="paragraph">
                  <wp:posOffset>4241165</wp:posOffset>
                </wp:positionV>
                <wp:extent cx="0" cy="238374"/>
                <wp:effectExtent l="95250" t="0" r="57150" b="66675"/>
                <wp:wrapNone/>
                <wp:docPr id="228" name="Straight Arrow Connector 228"/>
                <wp:cNvGraphicFramePr/>
                <a:graphic xmlns:a="http://schemas.openxmlformats.org/drawingml/2006/main">
                  <a:graphicData uri="http://schemas.microsoft.com/office/word/2010/wordprocessingShape">
                    <wps:wsp>
                      <wps:cNvCnPr/>
                      <wps:spPr>
                        <a:xfrm>
                          <a:off x="0" y="0"/>
                          <a:ext cx="0" cy="238374"/>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15DEB6B" id="Straight Arrow Connector 228" o:spid="_x0000_s1026" type="#_x0000_t32" style="position:absolute;margin-left:102.15pt;margin-top:333.95pt;width:0;height:18.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6912" behindDoc="0" locked="0" layoutInCell="1" allowOverlap="1" wp14:anchorId="6CE1B930" wp14:editId="2A8A5EC6">
                <wp:simplePos x="0" y="0"/>
                <wp:positionH relativeFrom="column">
                  <wp:posOffset>697230</wp:posOffset>
                </wp:positionH>
                <wp:positionV relativeFrom="paragraph">
                  <wp:posOffset>4570095</wp:posOffset>
                </wp:positionV>
                <wp:extent cx="3305175" cy="1404620"/>
                <wp:effectExtent l="0" t="0" r="28575"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Pr>
                                <w:rFonts w:ascii="Arial" w:hAnsi="Arial" w:cs="Arial"/>
                                <w:sz w:val="22"/>
                                <w:szCs w:val="22"/>
                              </w:rPr>
                              <w:t>Last week that Case Conference can take place (AWCPP 2008)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1B930" id="_x0000_s1041" type="#_x0000_t202" style="position:absolute;margin-left:54.9pt;margin-top:359.85pt;width:260.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">
                <v:textbox style="mso-fit-shape-to-text:t">
                  <w:txbxContent>
                    <w:p w:rsidR="00EC18F2" w:rsidRPr="00205D36" w:rsidRDefault="00EC18F2" w:rsidP="00330F58">
                      <w:pPr>
                        <w:jc w:val="center"/>
                        <w:rPr>
                          <w:rFonts w:ascii="Arial" w:hAnsi="Arial" w:cs="Arial"/>
                          <w:sz w:val="22"/>
                          <w:szCs w:val="22"/>
                        </w:rPr>
                      </w:pPr>
                      <w:r>
                        <w:rPr>
                          <w:rFonts w:ascii="Arial" w:hAnsi="Arial" w:cs="Arial"/>
                          <w:sz w:val="22"/>
                          <w:szCs w:val="22"/>
                        </w:rPr>
                        <w:t>Last week that Case Conference can take place (AWCPP 2008)</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29920" behindDoc="0" locked="0" layoutInCell="1" allowOverlap="1" wp14:anchorId="1962A0FB" wp14:editId="77C688DC">
                <wp:simplePos x="0" y="0"/>
                <wp:positionH relativeFrom="column">
                  <wp:posOffset>1306830</wp:posOffset>
                </wp:positionH>
                <wp:positionV relativeFrom="paragraph">
                  <wp:posOffset>3576955</wp:posOffset>
                </wp:positionV>
                <wp:extent cx="0" cy="238374"/>
                <wp:effectExtent l="95250" t="0" r="57150" b="66675"/>
                <wp:wrapNone/>
                <wp:docPr id="230" name="Straight Arrow Connector 230"/>
                <wp:cNvGraphicFramePr/>
                <a:graphic xmlns:a="http://schemas.openxmlformats.org/drawingml/2006/main">
                  <a:graphicData uri="http://schemas.microsoft.com/office/word/2010/wordprocessingShape">
                    <wps:wsp>
                      <wps:cNvCnPr/>
                      <wps:spPr>
                        <a:xfrm>
                          <a:off x="0" y="0"/>
                          <a:ext cx="0" cy="238374"/>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494250" id="Straight Arrow Connector 230" o:spid="_x0000_s1026" type="#_x0000_t32" style="position:absolute;margin-left:102.9pt;margin-top:281.65pt;width:0;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2816" behindDoc="0" locked="0" layoutInCell="1" allowOverlap="1" wp14:anchorId="167D4B4C" wp14:editId="5FBE6153">
                <wp:simplePos x="0" y="0"/>
                <wp:positionH relativeFrom="page">
                  <wp:posOffset>6172200</wp:posOffset>
                </wp:positionH>
                <wp:positionV relativeFrom="paragraph">
                  <wp:posOffset>2799080</wp:posOffset>
                </wp:positionV>
                <wp:extent cx="1085850" cy="5524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5245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PLO Process to be considered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D4B4C" id="_x0000_s1042" type="#_x0000_t202" style="position:absolute;margin-left:486pt;margin-top:220.4pt;width:85.5pt;height:43.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">
                <v:textbo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PLO Process to be considered</w:t>
                      </w:r>
                    </w:p>
                  </w:txbxContent>
                </v:textbox>
                <w10:wrap type="square" anchorx="page"/>
              </v:shape>
            </w:pict>
          </mc:Fallback>
        </mc:AlternateContent>
      </w:r>
      <w:r>
        <w:rPr>
          <w:rFonts w:ascii="Arial" w:hAnsi="Arial" w:cs="Arial"/>
          <w:b/>
          <w:noProof/>
          <w:u w:val="single"/>
          <w:lang w:eastAsia="en-GB"/>
        </w:rPr>
        <mc:AlternateContent>
          <mc:Choice Requires="wps">
            <w:drawing>
              <wp:anchor distT="0" distB="0" distL="114300" distR="114300" simplePos="0" relativeHeight="251720704" behindDoc="0" locked="0" layoutInCell="1" allowOverlap="1" wp14:anchorId="25A88844" wp14:editId="4D806DBF">
                <wp:simplePos x="0" y="0"/>
                <wp:positionH relativeFrom="leftMargin">
                  <wp:posOffset>5869305</wp:posOffset>
                </wp:positionH>
                <wp:positionV relativeFrom="paragraph">
                  <wp:posOffset>2903220</wp:posOffset>
                </wp:positionV>
                <wp:extent cx="230588" cy="0"/>
                <wp:effectExtent l="0" t="76200" r="17145" b="114300"/>
                <wp:wrapNone/>
                <wp:docPr id="203" name="Straight Arrow Connector 203"/>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BBC9B2A" id="Straight Arrow Connector 203" o:spid="_x0000_s1026" type="#_x0000_t32" style="position:absolute;margin-left:462.15pt;margin-top:228.6pt;width:18.15pt;height:0;z-index:251720704;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" strokecolor="#5b9bd5" strokeweight=".5pt">
                <v:stroke endarrow="open" joinstyle="miter"/>
                <w10:wrap anchorx="margi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3840" behindDoc="0" locked="0" layoutInCell="1" allowOverlap="1" wp14:anchorId="52FF1872" wp14:editId="1F59A203">
                <wp:simplePos x="0" y="0"/>
                <wp:positionH relativeFrom="margin">
                  <wp:posOffset>4097020</wp:posOffset>
                </wp:positionH>
                <wp:positionV relativeFrom="paragraph">
                  <wp:posOffset>2792095</wp:posOffset>
                </wp:positionV>
                <wp:extent cx="1000125" cy="1404620"/>
                <wp:effectExtent l="0" t="0" r="2857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Registration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F1872" id="_x0000_s1043" type="#_x0000_t202" style="position:absolute;margin-left:322.6pt;margin-top:219.85pt;width:78.7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Registration</w:t>
                      </w:r>
                    </w:p>
                  </w:txbxContent>
                </v:textbox>
                <w10:wrap type="square" anchorx="margin"/>
              </v:shape>
            </w:pict>
          </mc:Fallback>
        </mc:AlternateContent>
      </w:r>
      <w:r>
        <w:rPr>
          <w:rFonts w:ascii="Arial" w:hAnsi="Arial" w:cs="Arial"/>
          <w:b/>
          <w:noProof/>
          <w:u w:val="single"/>
          <w:lang w:eastAsia="en-GB"/>
        </w:rPr>
        <mc:AlternateContent>
          <mc:Choice Requires="wps">
            <w:drawing>
              <wp:anchor distT="0" distB="0" distL="114300" distR="114300" simplePos="0" relativeHeight="251716608" behindDoc="0" locked="0" layoutInCell="1" allowOverlap="1" wp14:anchorId="4CA90356" wp14:editId="0AF1E791">
                <wp:simplePos x="0" y="0"/>
                <wp:positionH relativeFrom="leftMargin">
                  <wp:posOffset>4457700</wp:posOffset>
                </wp:positionH>
                <wp:positionV relativeFrom="paragraph">
                  <wp:posOffset>2919730</wp:posOffset>
                </wp:positionV>
                <wp:extent cx="230588" cy="0"/>
                <wp:effectExtent l="0" t="76200" r="17145" b="114300"/>
                <wp:wrapNone/>
                <wp:docPr id="192" name="Straight Arrow Connector 192"/>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39283FD" id="Straight Arrow Connector 192" o:spid="_x0000_s1026" type="#_x0000_t32" style="position:absolute;margin-left:351pt;margin-top:229.9pt;width:18.15pt;height:0;z-index:251716608;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" strokecolor="#5b9bd5" strokeweight=".5pt">
                <v:stroke endarrow="open" joinstyle="miter"/>
                <w10:wrap anchorx="margi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68480" behindDoc="0" locked="0" layoutInCell="1" allowOverlap="1" wp14:anchorId="7D4D59AC" wp14:editId="1B761DF0">
                <wp:simplePos x="0" y="0"/>
                <wp:positionH relativeFrom="page">
                  <wp:posOffset>142875</wp:posOffset>
                </wp:positionH>
                <wp:positionV relativeFrom="paragraph">
                  <wp:posOffset>2799080</wp:posOffset>
                </wp:positionV>
                <wp:extent cx="771525" cy="2857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Pr>
                                <w:rFonts w:ascii="Arial" w:hAnsi="Arial" w:cs="Arial"/>
                                <w:sz w:val="22"/>
                                <w:szCs w:val="22"/>
                              </w:rPr>
                              <w:t>Week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D59AC" id="_x0000_s1044" type="#_x0000_t202" style="position:absolute;margin-left:11.25pt;margin-top:220.4pt;width:60.75pt;height:22.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">
                <v:textbox>
                  <w:txbxContent>
                    <w:p w:rsidR="00EC18F2" w:rsidRPr="00205D36" w:rsidRDefault="00EC18F2" w:rsidP="00330F58">
                      <w:pPr>
                        <w:jc w:val="center"/>
                        <w:rPr>
                          <w:rFonts w:ascii="Arial" w:hAnsi="Arial" w:cs="Arial"/>
                          <w:sz w:val="22"/>
                          <w:szCs w:val="22"/>
                        </w:rPr>
                      </w:pPr>
                      <w:r>
                        <w:rPr>
                          <w:rFonts w:ascii="Arial" w:hAnsi="Arial" w:cs="Arial"/>
                          <w:sz w:val="22"/>
                          <w:szCs w:val="22"/>
                        </w:rPr>
                        <w:t>Week 21</w:t>
                      </w:r>
                    </w:p>
                  </w:txbxContent>
                </v:textbox>
                <w10:wrap type="square" anchorx="page"/>
              </v:shape>
            </w:pict>
          </mc:Fallback>
        </mc:AlternateContent>
      </w:r>
      <w:r>
        <w:rPr>
          <w:rFonts w:ascii="Arial" w:hAnsi="Arial" w:cs="Arial"/>
          <w:b/>
          <w:noProof/>
          <w:u w:val="single"/>
          <w:lang w:eastAsia="en-GB"/>
        </w:rPr>
        <mc:AlternateContent>
          <mc:Choice Requires="wps">
            <w:drawing>
              <wp:anchor distT="0" distB="0" distL="114300" distR="114300" simplePos="0" relativeHeight="251703296" behindDoc="0" locked="0" layoutInCell="1" allowOverlap="1" wp14:anchorId="1D673CCF" wp14:editId="1C9482A8">
                <wp:simplePos x="0" y="0"/>
                <wp:positionH relativeFrom="column">
                  <wp:posOffset>305435</wp:posOffset>
                </wp:positionH>
                <wp:positionV relativeFrom="paragraph">
                  <wp:posOffset>2910205</wp:posOffset>
                </wp:positionV>
                <wp:extent cx="230505" cy="0"/>
                <wp:effectExtent l="0" t="76200" r="17145" b="114300"/>
                <wp:wrapNone/>
                <wp:docPr id="212" name="Straight Arrow Connector 212"/>
                <wp:cNvGraphicFramePr/>
                <a:graphic xmlns:a="http://schemas.openxmlformats.org/drawingml/2006/main">
                  <a:graphicData uri="http://schemas.microsoft.com/office/word/2010/wordprocessingShape">
                    <wps:wsp>
                      <wps:cNvCnPr/>
                      <wps:spPr>
                        <a:xfrm>
                          <a:off x="0" y="0"/>
                          <a:ext cx="230505"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BF664F0" id="Straight Arrow Connector 212" o:spid="_x0000_s1026" type="#_x0000_t32" style="position:absolute;margin-left:24.05pt;margin-top:229.15pt;width:18.1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1792" behindDoc="0" locked="0" layoutInCell="1" allowOverlap="1" wp14:anchorId="08651604" wp14:editId="290A46A9">
                <wp:simplePos x="0" y="0"/>
                <wp:positionH relativeFrom="column">
                  <wp:posOffset>659130</wp:posOffset>
                </wp:positionH>
                <wp:positionV relativeFrom="paragraph">
                  <wp:posOffset>2780030</wp:posOffset>
                </wp:positionV>
                <wp:extent cx="3038475" cy="737870"/>
                <wp:effectExtent l="0" t="0" r="2857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3787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Pr>
                                <w:rFonts w:ascii="Arial" w:hAnsi="Arial" w:cs="Arial"/>
                                <w:sz w:val="22"/>
                                <w:szCs w:val="22"/>
                              </w:rPr>
                              <w:t>Case Conference to take place as soon as all assessments have been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1604" id="_x0000_s1045" type="#_x0000_t202" style="position:absolute;margin-left:51.9pt;margin-top:218.9pt;width:239.25pt;height:58.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fJJwIAAE0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">
                <v:textbox>
                  <w:txbxContent>
                    <w:p w:rsidR="00EC18F2" w:rsidRPr="00205D36" w:rsidRDefault="00EC18F2" w:rsidP="00330F58">
                      <w:pPr>
                        <w:jc w:val="center"/>
                        <w:rPr>
                          <w:rFonts w:ascii="Arial" w:hAnsi="Arial" w:cs="Arial"/>
                          <w:sz w:val="22"/>
                          <w:szCs w:val="22"/>
                        </w:rPr>
                      </w:pPr>
                      <w:r>
                        <w:rPr>
                          <w:rFonts w:ascii="Arial" w:hAnsi="Arial" w:cs="Arial"/>
                          <w:sz w:val="22"/>
                          <w:szCs w:val="22"/>
                        </w:rPr>
                        <w:t>Case Conference to take place as soon as all assessments have been completed</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22752" behindDoc="0" locked="0" layoutInCell="1" allowOverlap="1" wp14:anchorId="0A458582" wp14:editId="281F83FA">
                <wp:simplePos x="0" y="0"/>
                <wp:positionH relativeFrom="column">
                  <wp:posOffset>1325880</wp:posOffset>
                </wp:positionH>
                <wp:positionV relativeFrom="paragraph">
                  <wp:posOffset>2472055</wp:posOffset>
                </wp:positionV>
                <wp:extent cx="0" cy="238374"/>
                <wp:effectExtent l="95250" t="0" r="57150" b="66675"/>
                <wp:wrapNone/>
                <wp:docPr id="206" name="Straight Arrow Connector 206"/>
                <wp:cNvGraphicFramePr/>
                <a:graphic xmlns:a="http://schemas.openxmlformats.org/drawingml/2006/main">
                  <a:graphicData uri="http://schemas.microsoft.com/office/word/2010/wordprocessingShape">
                    <wps:wsp>
                      <wps:cNvCnPr/>
                      <wps:spPr>
                        <a:xfrm>
                          <a:off x="0" y="0"/>
                          <a:ext cx="0" cy="238374"/>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801A9ED" id="Straight Arrow Connector 206" o:spid="_x0000_s1026" type="#_x0000_t32" style="position:absolute;margin-left:104.4pt;margin-top:194.65pt;width:0;height:18.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" strokecolor="#5b9bd5" strokeweight=".5pt">
                <v:stroke endarrow="open" joinstyle="miter"/>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69504" behindDoc="0" locked="0" layoutInCell="1" allowOverlap="1" wp14:anchorId="5C16C6B1" wp14:editId="70D148F8">
                <wp:simplePos x="0" y="0"/>
                <wp:positionH relativeFrom="column">
                  <wp:posOffset>-550545</wp:posOffset>
                </wp:positionH>
                <wp:positionV relativeFrom="paragraph">
                  <wp:posOffset>3902710</wp:posOffset>
                </wp:positionV>
                <wp:extent cx="771525" cy="1404620"/>
                <wp:effectExtent l="0" t="0" r="28575" b="260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6C6B1" id="_x0000_s1046" type="#_x0000_t202" style="position:absolute;margin-left:-43.35pt;margin-top:307.3pt;width:60.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30</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4864" behindDoc="0" locked="0" layoutInCell="1" allowOverlap="1" wp14:anchorId="27E935AD" wp14:editId="38BCF0C2">
                <wp:simplePos x="0" y="0"/>
                <wp:positionH relativeFrom="column">
                  <wp:posOffset>678180</wp:posOffset>
                </wp:positionH>
                <wp:positionV relativeFrom="paragraph">
                  <wp:posOffset>3903345</wp:posOffset>
                </wp:positionV>
                <wp:extent cx="3314700" cy="1404620"/>
                <wp:effectExtent l="0" t="0" r="19050" b="260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Health Pre Birth should have been completed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935AD" id="_x0000_s1047" type="#_x0000_t202" style="position:absolute;margin-left:53.4pt;margin-top:307.35pt;width:261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Health Pre Birth should have been completed</w:t>
                      </w:r>
                    </w:p>
                  </w:txbxContent>
                </v:textbox>
                <w10:wrap type="square"/>
              </v:shape>
            </w:pict>
          </mc:Fallback>
        </mc:AlternateContent>
      </w: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5E6368" w:rsidP="00135955">
      <w:pPr>
        <w:rPr>
          <w:rFonts w:ascii="Arial" w:hAnsi="Arial" w:cs="Arial"/>
          <w:b/>
        </w:rPr>
      </w:pPr>
      <w:r>
        <w:rPr>
          <w:rFonts w:ascii="Arial" w:hAnsi="Arial" w:cs="Arial"/>
          <w:b/>
          <w:noProof/>
          <w:u w:val="single"/>
          <w:lang w:eastAsia="en-GB"/>
        </w:rPr>
        <mc:AlternateContent>
          <mc:Choice Requires="wps">
            <w:drawing>
              <wp:anchor distT="0" distB="0" distL="114300" distR="114300" simplePos="0" relativeHeight="251730944" behindDoc="0" locked="0" layoutInCell="1" allowOverlap="1" wp14:anchorId="436D242F" wp14:editId="4D11F385">
                <wp:simplePos x="0" y="0"/>
                <wp:positionH relativeFrom="column">
                  <wp:posOffset>1287780</wp:posOffset>
                </wp:positionH>
                <wp:positionV relativeFrom="paragraph">
                  <wp:posOffset>10795</wp:posOffset>
                </wp:positionV>
                <wp:extent cx="0" cy="238374"/>
                <wp:effectExtent l="95250" t="0" r="57150" b="66675"/>
                <wp:wrapNone/>
                <wp:docPr id="231" name="Straight Arrow Connector 231"/>
                <wp:cNvGraphicFramePr/>
                <a:graphic xmlns:a="http://schemas.openxmlformats.org/drawingml/2006/main">
                  <a:graphicData uri="http://schemas.microsoft.com/office/word/2010/wordprocessingShape">
                    <wps:wsp>
                      <wps:cNvCnPr/>
                      <wps:spPr>
                        <a:xfrm>
                          <a:off x="0" y="0"/>
                          <a:ext cx="0" cy="238374"/>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type w14:anchorId="6548D2E0" id="_x0000_t32" coordsize="21600,21600" o:spt="32" o:oned="t" path="m,l21600,21600e" filled="f">
                <v:path arrowok="t" fillok="f" o:connecttype="none"/>
                <o:lock v:ext="edit" shapetype="t"/>
              </v:shapetype>
              <v:shape id="Straight Arrow Connector 231" o:spid="_x0000_s1026" type="#_x0000_t32" style="position:absolute;margin-left:101.4pt;margin-top:.85pt;width:0;height:18.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" strokecolor="#5b9bd5" strokeweight=".5pt">
                <v:stroke endarrow="open" joinstyle="miter"/>
              </v:shape>
            </w:pict>
          </mc:Fallback>
        </mc:AlternateContent>
      </w:r>
    </w:p>
    <w:p w:rsidR="00330F58" w:rsidRDefault="005E6368" w:rsidP="00135955">
      <w:pPr>
        <w:rPr>
          <w:rFonts w:ascii="Arial" w:hAnsi="Arial" w:cs="Arial"/>
          <w:b/>
        </w:rPr>
      </w:pPr>
      <w:r w:rsidRPr="002D4F46">
        <w:rPr>
          <w:rFonts w:ascii="Arial" w:hAnsi="Arial" w:cs="Arial"/>
          <w:b/>
          <w:noProof/>
          <w:u w:val="single"/>
          <w:lang w:eastAsia="en-GB"/>
        </w:rPr>
        <mc:AlternateContent>
          <mc:Choice Requires="wps">
            <w:drawing>
              <wp:anchor distT="45720" distB="45720" distL="114300" distR="114300" simplePos="0" relativeHeight="251672576" behindDoc="0" locked="0" layoutInCell="1" allowOverlap="1" wp14:anchorId="44B803FE" wp14:editId="627DF679">
                <wp:simplePos x="0" y="0"/>
                <wp:positionH relativeFrom="column">
                  <wp:posOffset>-541020</wp:posOffset>
                </wp:positionH>
                <wp:positionV relativeFrom="paragraph">
                  <wp:posOffset>176530</wp:posOffset>
                </wp:positionV>
                <wp:extent cx="771525" cy="1404620"/>
                <wp:effectExtent l="0" t="0" r="2857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Pr>
                                <w:rFonts w:ascii="Arial" w:hAnsi="Arial" w:cs="Arial"/>
                                <w:sz w:val="22"/>
                                <w:szCs w:val="22"/>
                              </w:rPr>
                              <w:t>Week 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803FE" id="_x0000_s1048" type="#_x0000_t202" style="position:absolute;margin-left:-42.6pt;margin-top:13.9pt;width:60.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">
                <v:textbox style="mso-fit-shape-to-text:t">
                  <w:txbxContent>
                    <w:p w:rsidR="00EC18F2" w:rsidRPr="00205D36" w:rsidRDefault="00EC18F2" w:rsidP="00330F58">
                      <w:pPr>
                        <w:jc w:val="center"/>
                        <w:rPr>
                          <w:rFonts w:ascii="Arial" w:hAnsi="Arial" w:cs="Arial"/>
                          <w:sz w:val="22"/>
                          <w:szCs w:val="22"/>
                        </w:rPr>
                      </w:pPr>
                      <w:r>
                        <w:rPr>
                          <w:rFonts w:ascii="Arial" w:hAnsi="Arial" w:cs="Arial"/>
                          <w:sz w:val="22"/>
                          <w:szCs w:val="22"/>
                        </w:rPr>
                        <w:t>Week 38</w:t>
                      </w:r>
                    </w:p>
                  </w:txbxContent>
                </v:textbox>
                <w10:wrap type="square"/>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5888" behindDoc="0" locked="0" layoutInCell="1" allowOverlap="1" wp14:anchorId="15655993" wp14:editId="6C2A192B">
                <wp:simplePos x="0" y="0"/>
                <wp:positionH relativeFrom="column">
                  <wp:posOffset>706120</wp:posOffset>
                </wp:positionH>
                <wp:positionV relativeFrom="paragraph">
                  <wp:posOffset>160655</wp:posOffset>
                </wp:positionV>
                <wp:extent cx="2181225" cy="1404620"/>
                <wp:effectExtent l="0" t="0" r="28575" b="247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Pr>
                                <w:rFonts w:ascii="Arial" w:hAnsi="Arial" w:cs="Arial"/>
                                <w:sz w:val="22"/>
                                <w:szCs w:val="22"/>
                              </w:rPr>
                              <w:t>Discharge Planning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55993" id="_x0000_s1049" type="#_x0000_t202" style="position:absolute;margin-left:55.6pt;margin-top:12.65pt;width:171.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">
                <v:textbox style="mso-fit-shape-to-text:t">
                  <w:txbxContent>
                    <w:p w:rsidR="00EC18F2" w:rsidRPr="00205D36" w:rsidRDefault="00EC18F2" w:rsidP="00330F58">
                      <w:pPr>
                        <w:jc w:val="center"/>
                        <w:rPr>
                          <w:rFonts w:ascii="Arial" w:hAnsi="Arial" w:cs="Arial"/>
                          <w:sz w:val="22"/>
                          <w:szCs w:val="22"/>
                        </w:rPr>
                      </w:pPr>
                      <w:r>
                        <w:rPr>
                          <w:rFonts w:ascii="Arial" w:hAnsi="Arial" w:cs="Arial"/>
                          <w:sz w:val="22"/>
                          <w:szCs w:val="22"/>
                        </w:rPr>
                        <w:t>Discharge Planning Meeting</w:t>
                      </w:r>
                    </w:p>
                  </w:txbxContent>
                </v:textbox>
                <w10:wrap type="square"/>
              </v:shape>
            </w:pict>
          </mc:Fallback>
        </mc:AlternateContent>
      </w:r>
    </w:p>
    <w:p w:rsidR="00330F58" w:rsidRDefault="005E6368" w:rsidP="00135955">
      <w:pPr>
        <w:rPr>
          <w:rFonts w:ascii="Arial" w:hAnsi="Arial" w:cs="Arial"/>
          <w:b/>
        </w:rPr>
      </w:pPr>
      <w:r>
        <w:rPr>
          <w:rFonts w:ascii="Arial" w:hAnsi="Arial" w:cs="Arial"/>
          <w:b/>
          <w:noProof/>
          <w:u w:val="single"/>
          <w:lang w:eastAsia="en-GB"/>
        </w:rPr>
        <mc:AlternateContent>
          <mc:Choice Requires="wps">
            <w:drawing>
              <wp:anchor distT="0" distB="0" distL="114300" distR="114300" simplePos="0" relativeHeight="251726848" behindDoc="0" locked="0" layoutInCell="1" allowOverlap="1" wp14:anchorId="26146C60" wp14:editId="788E6C1F">
                <wp:simplePos x="0" y="0"/>
                <wp:positionH relativeFrom="leftMargin">
                  <wp:posOffset>1076325</wp:posOffset>
                </wp:positionH>
                <wp:positionV relativeFrom="paragraph">
                  <wp:posOffset>116205</wp:posOffset>
                </wp:positionV>
                <wp:extent cx="230588" cy="0"/>
                <wp:effectExtent l="0" t="76200" r="17145" b="114300"/>
                <wp:wrapNone/>
                <wp:docPr id="227" name="Straight Arrow Connector 227"/>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629220C" id="Straight Arrow Connector 227" o:spid="_x0000_s1026" type="#_x0000_t32" style="position:absolute;margin-left:84.75pt;margin-top:9.15pt;width:18.15pt;height:0;z-index:251726848;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" strokecolor="#5b9bd5" strokeweight=".5pt">
                <v:stroke endarrow="open" joinstyle="miter"/>
                <w10:wrap anchorx="margin"/>
              </v:shape>
            </w:pict>
          </mc:Fallback>
        </mc:AlternateContent>
      </w:r>
    </w:p>
    <w:p w:rsidR="00330F58" w:rsidRDefault="00330F58" w:rsidP="00135955">
      <w:pPr>
        <w:rPr>
          <w:rFonts w:ascii="Arial" w:hAnsi="Arial" w:cs="Arial"/>
          <w:b/>
        </w:rPr>
      </w:pPr>
    </w:p>
    <w:p w:rsidR="00330F58" w:rsidRDefault="005E6368" w:rsidP="00135955">
      <w:pPr>
        <w:rPr>
          <w:rFonts w:ascii="Arial" w:hAnsi="Arial" w:cs="Arial"/>
          <w:b/>
        </w:rPr>
      </w:pPr>
      <w:r>
        <w:rPr>
          <w:rFonts w:ascii="Arial" w:hAnsi="Arial" w:cs="Arial"/>
          <w:b/>
          <w:noProof/>
          <w:u w:val="single"/>
          <w:lang w:eastAsia="en-GB"/>
        </w:rPr>
        <mc:AlternateContent>
          <mc:Choice Requires="wps">
            <w:drawing>
              <wp:anchor distT="0" distB="0" distL="114300" distR="114300" simplePos="0" relativeHeight="251732992" behindDoc="0" locked="0" layoutInCell="1" allowOverlap="1" wp14:anchorId="0AD6EBE2" wp14:editId="7223F213">
                <wp:simplePos x="0" y="0"/>
                <wp:positionH relativeFrom="column">
                  <wp:posOffset>1297305</wp:posOffset>
                </wp:positionH>
                <wp:positionV relativeFrom="paragraph">
                  <wp:posOffset>5080</wp:posOffset>
                </wp:positionV>
                <wp:extent cx="0" cy="238374"/>
                <wp:effectExtent l="95250" t="0" r="57150" b="66675"/>
                <wp:wrapNone/>
                <wp:docPr id="235" name="Straight Arrow Connector 235"/>
                <wp:cNvGraphicFramePr/>
                <a:graphic xmlns:a="http://schemas.openxmlformats.org/drawingml/2006/main">
                  <a:graphicData uri="http://schemas.microsoft.com/office/word/2010/wordprocessingShape">
                    <wps:wsp>
                      <wps:cNvCnPr/>
                      <wps:spPr>
                        <a:xfrm>
                          <a:off x="0" y="0"/>
                          <a:ext cx="0" cy="238374"/>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C15999A" id="Straight Arrow Connector 235" o:spid="_x0000_s1026" type="#_x0000_t32" style="position:absolute;margin-left:102.15pt;margin-top:.4pt;width:0;height:18.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" strokecolor="#5b9bd5" strokeweight=".5pt">
                <v:stroke endarrow="open" joinstyle="miter"/>
              </v:shape>
            </w:pict>
          </mc:Fallback>
        </mc:AlternateContent>
      </w:r>
    </w:p>
    <w:p w:rsidR="00330F58" w:rsidRDefault="005E6368" w:rsidP="00135955">
      <w:pPr>
        <w:rPr>
          <w:rFonts w:ascii="Arial" w:hAnsi="Arial" w:cs="Arial"/>
          <w:b/>
        </w:rPr>
      </w:pPr>
      <w:r w:rsidRPr="002D4F46">
        <w:rPr>
          <w:rFonts w:ascii="Arial" w:hAnsi="Arial" w:cs="Arial"/>
          <w:b/>
          <w:noProof/>
          <w:u w:val="single"/>
          <w:lang w:eastAsia="en-GB"/>
        </w:rPr>
        <mc:AlternateContent>
          <mc:Choice Requires="wps">
            <w:drawing>
              <wp:anchor distT="45720" distB="45720" distL="114300" distR="114300" simplePos="0" relativeHeight="251711488" behindDoc="0" locked="0" layoutInCell="1" allowOverlap="1" wp14:anchorId="188EF35B" wp14:editId="3F1A97D7">
                <wp:simplePos x="0" y="0"/>
                <wp:positionH relativeFrom="column">
                  <wp:posOffset>-521970</wp:posOffset>
                </wp:positionH>
                <wp:positionV relativeFrom="paragraph">
                  <wp:posOffset>198120</wp:posOffset>
                </wp:positionV>
                <wp:extent cx="771525" cy="1404620"/>
                <wp:effectExtent l="0" t="0" r="28575" b="2603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EF35B" id="_x0000_s1050" type="#_x0000_t202" style="position:absolute;margin-left:-41.1pt;margin-top:15.6pt;width:60.7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">
                <v:textbox style="mso-fit-shape-to-text:t">
                  <w:txbxContent>
                    <w:p w:rsidR="00EC18F2" w:rsidRPr="00205D36" w:rsidRDefault="00EC18F2" w:rsidP="00330F58">
                      <w:pPr>
                        <w:jc w:val="center"/>
                        <w:rPr>
                          <w:rFonts w:ascii="Arial" w:hAnsi="Arial" w:cs="Arial"/>
                          <w:sz w:val="22"/>
                          <w:szCs w:val="22"/>
                        </w:rPr>
                      </w:pPr>
                      <w:r w:rsidRPr="00205D36">
                        <w:rPr>
                          <w:rFonts w:ascii="Arial" w:hAnsi="Arial" w:cs="Arial"/>
                          <w:sz w:val="22"/>
                          <w:szCs w:val="22"/>
                        </w:rPr>
                        <w:t>Week 40</w:t>
                      </w:r>
                    </w:p>
                  </w:txbxContent>
                </v:textbox>
                <w10:wrap type="square"/>
              </v:shape>
            </w:pict>
          </mc:Fallback>
        </mc:AlternateContent>
      </w:r>
    </w:p>
    <w:p w:rsidR="00330F58" w:rsidRDefault="005E6368" w:rsidP="00135955">
      <w:pPr>
        <w:rPr>
          <w:rFonts w:ascii="Arial" w:hAnsi="Arial" w:cs="Arial"/>
          <w:b/>
        </w:rPr>
      </w:pPr>
      <w:r>
        <w:rPr>
          <w:rFonts w:ascii="Arial" w:hAnsi="Arial" w:cs="Arial"/>
          <w:b/>
          <w:noProof/>
          <w:u w:val="single"/>
          <w:lang w:eastAsia="en-GB"/>
        </w:rPr>
        <mc:AlternateContent>
          <mc:Choice Requires="wps">
            <w:drawing>
              <wp:anchor distT="0" distB="0" distL="114300" distR="114300" simplePos="0" relativeHeight="251725824" behindDoc="0" locked="0" layoutInCell="1" allowOverlap="1" wp14:anchorId="237254F7" wp14:editId="74325BCC">
                <wp:simplePos x="0" y="0"/>
                <wp:positionH relativeFrom="leftMargin">
                  <wp:posOffset>1066800</wp:posOffset>
                </wp:positionH>
                <wp:positionV relativeFrom="paragraph">
                  <wp:posOffset>149860</wp:posOffset>
                </wp:positionV>
                <wp:extent cx="230588" cy="0"/>
                <wp:effectExtent l="0" t="76200" r="17145" b="114300"/>
                <wp:wrapNone/>
                <wp:docPr id="226" name="Straight Arrow Connector 226"/>
                <wp:cNvGraphicFramePr/>
                <a:graphic xmlns:a="http://schemas.openxmlformats.org/drawingml/2006/main">
                  <a:graphicData uri="http://schemas.microsoft.com/office/word/2010/wordprocessingShape">
                    <wps:wsp>
                      <wps:cNvCnPr/>
                      <wps:spPr>
                        <a:xfrm>
                          <a:off x="0" y="0"/>
                          <a:ext cx="230588"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28288AA" id="Straight Arrow Connector 226" o:spid="_x0000_s1026" type="#_x0000_t32" style="position:absolute;margin-left:84pt;margin-top:11.8pt;width:18.15pt;height:0;z-index:251725824;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" strokecolor="#5b9bd5" strokeweight=".5pt">
                <v:stroke endarrow="open" joinstyle="miter"/>
                <w10:wrap anchorx="margin"/>
              </v:shape>
            </w:pict>
          </mc:Fallback>
        </mc:AlternateContent>
      </w:r>
      <w:r w:rsidRPr="002D4F46">
        <w:rPr>
          <w:rFonts w:ascii="Arial" w:hAnsi="Arial" w:cs="Arial"/>
          <w:b/>
          <w:noProof/>
          <w:u w:val="single"/>
          <w:lang w:eastAsia="en-GB"/>
        </w:rPr>
        <mc:AlternateContent>
          <mc:Choice Requires="wps">
            <w:drawing>
              <wp:anchor distT="45720" distB="45720" distL="114300" distR="114300" simplePos="0" relativeHeight="251689984" behindDoc="0" locked="0" layoutInCell="1" allowOverlap="1" wp14:anchorId="4AF899AB" wp14:editId="3E2C1900">
                <wp:simplePos x="0" y="0"/>
                <wp:positionH relativeFrom="column">
                  <wp:posOffset>725805</wp:posOffset>
                </wp:positionH>
                <wp:positionV relativeFrom="paragraph">
                  <wp:posOffset>8890</wp:posOffset>
                </wp:positionV>
                <wp:extent cx="838200" cy="1404620"/>
                <wp:effectExtent l="0" t="0" r="19050" b="247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solidFill>
                            <a:srgbClr val="000000"/>
                          </a:solidFill>
                          <a:miter lim="800000"/>
                          <a:headEnd/>
                          <a:tailEnd/>
                        </a:ln>
                      </wps:spPr>
                      <wps:txbx>
                        <w:txbxContent>
                          <w:p w:rsidR="00EC18F2" w:rsidRPr="00205D36" w:rsidRDefault="00EC18F2" w:rsidP="00330F58">
                            <w:pPr>
                              <w:jc w:val="center"/>
                              <w:rPr>
                                <w:rFonts w:ascii="Arial" w:hAnsi="Arial" w:cs="Arial"/>
                                <w:sz w:val="22"/>
                                <w:szCs w:val="22"/>
                              </w:rPr>
                            </w:pPr>
                            <w:r>
                              <w:rPr>
                                <w:rFonts w:ascii="Arial" w:hAnsi="Arial" w:cs="Arial"/>
                                <w:sz w:val="22"/>
                                <w:szCs w:val="22"/>
                              </w:rPr>
                              <w:t>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899AB" id="_x0000_s1051" type="#_x0000_t202" style="position:absolute;margin-left:57.15pt;margin-top:.7pt;width:66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jeJwIAAE0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">
                <v:textbox style="mso-fit-shape-to-text:t">
                  <w:txbxContent>
                    <w:p w:rsidR="00EC18F2" w:rsidRPr="00205D36" w:rsidRDefault="00EC18F2" w:rsidP="00330F58">
                      <w:pPr>
                        <w:jc w:val="center"/>
                        <w:rPr>
                          <w:rFonts w:ascii="Arial" w:hAnsi="Arial" w:cs="Arial"/>
                          <w:sz w:val="22"/>
                          <w:szCs w:val="22"/>
                        </w:rPr>
                      </w:pPr>
                      <w:r>
                        <w:rPr>
                          <w:rFonts w:ascii="Arial" w:hAnsi="Arial" w:cs="Arial"/>
                          <w:sz w:val="22"/>
                          <w:szCs w:val="22"/>
                        </w:rPr>
                        <w:t>Birth</w:t>
                      </w:r>
                    </w:p>
                  </w:txbxContent>
                </v:textbox>
                <w10:wrap type="square"/>
              </v:shape>
            </w:pict>
          </mc:Fallback>
        </mc:AlternateContent>
      </w: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330F58" w:rsidRDefault="00330F58" w:rsidP="00135955">
      <w:pPr>
        <w:rPr>
          <w:rFonts w:ascii="Arial" w:hAnsi="Arial" w:cs="Arial"/>
          <w:b/>
        </w:rPr>
      </w:pPr>
    </w:p>
    <w:p w:rsidR="00135955" w:rsidRDefault="00135955" w:rsidP="00135955">
      <w:pPr>
        <w:rPr>
          <w:rFonts w:ascii="Arial" w:hAnsi="Arial" w:cs="Arial"/>
          <w:b/>
        </w:rPr>
      </w:pPr>
      <w:r>
        <w:rPr>
          <w:rFonts w:ascii="Arial" w:hAnsi="Arial" w:cs="Arial"/>
          <w:b/>
        </w:rPr>
        <w:lastRenderedPageBreak/>
        <w:t>6.</w:t>
      </w:r>
      <w:r w:rsidR="00704112">
        <w:rPr>
          <w:rFonts w:ascii="Arial" w:hAnsi="Arial" w:cs="Arial"/>
          <w:b/>
        </w:rPr>
        <w:t>2</w:t>
      </w:r>
      <w:r w:rsidR="00704112">
        <w:rPr>
          <w:rFonts w:ascii="Arial" w:hAnsi="Arial" w:cs="Arial"/>
          <w:b/>
        </w:rPr>
        <w:tab/>
        <w:t>Appendix 2</w:t>
      </w:r>
    </w:p>
    <w:p w:rsidR="00135955" w:rsidRDefault="00135955" w:rsidP="00135955">
      <w:pPr>
        <w:rPr>
          <w:rFonts w:ascii="Arial" w:hAnsi="Arial" w:cs="Arial"/>
          <w:b/>
        </w:rPr>
      </w:pPr>
    </w:p>
    <w:p w:rsidR="00135955" w:rsidRPr="00A540D0" w:rsidRDefault="00135955" w:rsidP="00135955">
      <w:pPr>
        <w:jc w:val="center"/>
        <w:rPr>
          <w:rFonts w:ascii="Arial" w:hAnsi="Arial" w:cs="Arial"/>
          <w:b/>
          <w:u w:val="single"/>
        </w:rPr>
      </w:pPr>
      <w:r w:rsidRPr="00A540D0">
        <w:rPr>
          <w:rFonts w:ascii="Arial" w:hAnsi="Arial" w:cs="Arial"/>
          <w:b/>
          <w:u w:val="single"/>
        </w:rPr>
        <w:t xml:space="preserve">North Wales Inter Agency Information Sharing Protocol for the </w:t>
      </w:r>
      <w:r>
        <w:rPr>
          <w:rFonts w:ascii="Arial" w:hAnsi="Arial" w:cs="Arial"/>
          <w:b/>
          <w:u w:val="single"/>
        </w:rPr>
        <w:t>A</w:t>
      </w:r>
      <w:r w:rsidRPr="00A540D0">
        <w:rPr>
          <w:rFonts w:ascii="Arial" w:hAnsi="Arial" w:cs="Arial"/>
          <w:b/>
          <w:u w:val="single"/>
        </w:rPr>
        <w:t>ssessment of Children in Need and Children in Need of Protection</w:t>
      </w:r>
    </w:p>
    <w:p w:rsidR="00135955" w:rsidRDefault="00135955" w:rsidP="00135955">
      <w:pPr>
        <w:jc w:val="center"/>
        <w:rPr>
          <w:rFonts w:ascii="Arial" w:hAnsi="Arial" w:cs="Arial"/>
          <w:b/>
        </w:rPr>
      </w:pPr>
    </w:p>
    <w:bookmarkStart w:id="0" w:name="_MON_1530692407"/>
    <w:bookmarkEnd w:id="0"/>
    <w:p w:rsidR="00135955" w:rsidRDefault="00135955" w:rsidP="00135955">
      <w:pPr>
        <w:jc w:val="center"/>
        <w:rPr>
          <w:rFonts w:ascii="Arial" w:hAnsi="Arial" w:cs="Arial"/>
          <w:b/>
        </w:rPr>
      </w:pPr>
      <w:r>
        <w:rPr>
          <w:rFonts w:ascii="Arial" w:hAnsi="Arial" w:cs="Arial"/>
          <w: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541410811" r:id="rId16">
            <o:FieldCodes>\s</o:FieldCodes>
          </o:OLEObject>
        </w:object>
      </w:r>
    </w:p>
    <w:p w:rsidR="00135955" w:rsidRDefault="00704112" w:rsidP="00135955">
      <w:pPr>
        <w:rPr>
          <w:rFonts w:ascii="Arial" w:hAnsi="Arial" w:cs="Arial"/>
          <w:b/>
        </w:rPr>
      </w:pPr>
      <w:r>
        <w:rPr>
          <w:rFonts w:ascii="Arial" w:hAnsi="Arial" w:cs="Arial"/>
          <w:b/>
        </w:rPr>
        <w:t>6.3</w:t>
      </w:r>
      <w:r>
        <w:rPr>
          <w:rFonts w:ascii="Arial" w:hAnsi="Arial" w:cs="Arial"/>
          <w:b/>
        </w:rPr>
        <w:tab/>
        <w:t>Appendix 3</w:t>
      </w:r>
    </w:p>
    <w:p w:rsidR="00135955" w:rsidRDefault="00135955" w:rsidP="00135955">
      <w:pPr>
        <w:rPr>
          <w:rFonts w:ascii="Arial" w:hAnsi="Arial" w:cs="Arial"/>
          <w:b/>
        </w:rPr>
      </w:pPr>
    </w:p>
    <w:p w:rsidR="00135955" w:rsidRPr="00412772" w:rsidRDefault="00135955" w:rsidP="00135955">
      <w:pPr>
        <w:jc w:val="center"/>
        <w:rPr>
          <w:rFonts w:ascii="Arial" w:hAnsi="Arial" w:cs="Arial"/>
          <w:b/>
          <w:u w:val="single"/>
        </w:rPr>
      </w:pPr>
      <w:r w:rsidRPr="00412772">
        <w:rPr>
          <w:rFonts w:ascii="Arial" w:hAnsi="Arial" w:cs="Arial"/>
          <w:b/>
          <w:u w:val="single"/>
        </w:rPr>
        <w:t>Information about BCUHB Perinatal Team and Contact Details</w:t>
      </w:r>
    </w:p>
    <w:p w:rsidR="00135955" w:rsidRDefault="00135955" w:rsidP="00135955">
      <w:pPr>
        <w:autoSpaceDE w:val="0"/>
        <w:autoSpaceDN w:val="0"/>
        <w:ind w:right="70"/>
        <w:rPr>
          <w:rFonts w:ascii="Arial" w:hAnsi="Arial" w:cs="Arial"/>
          <w:color w:val="363636"/>
        </w:rPr>
      </w:pPr>
    </w:p>
    <w:p w:rsidR="00135955" w:rsidRPr="00BB0EB1" w:rsidRDefault="00135955" w:rsidP="00135955">
      <w:pPr>
        <w:autoSpaceDE w:val="0"/>
        <w:autoSpaceDN w:val="0"/>
        <w:ind w:right="70"/>
        <w:rPr>
          <w:rFonts w:ascii="Arial" w:hAnsi="Arial" w:cs="Arial"/>
        </w:rPr>
      </w:pPr>
      <w:r w:rsidRPr="00BB0EB1">
        <w:rPr>
          <w:rFonts w:ascii="Arial" w:hAnsi="Arial" w:cs="Arial"/>
        </w:rPr>
        <w:t>The team has been developed as a result of consultation with a numb</w:t>
      </w:r>
      <w:r>
        <w:rPr>
          <w:rFonts w:ascii="Arial" w:hAnsi="Arial" w:cs="Arial"/>
        </w:rPr>
        <w:t>er of key partners across BCUHB. Recruitment to these posts have not taken place and therefore this team is currently not operating. This document will be updated once appointments have been made.</w:t>
      </w:r>
    </w:p>
    <w:p w:rsidR="00135955" w:rsidRPr="00BB0EB1" w:rsidRDefault="00135955" w:rsidP="00135955">
      <w:pPr>
        <w:autoSpaceDE w:val="0"/>
        <w:autoSpaceDN w:val="0"/>
        <w:ind w:left="720" w:right="70"/>
        <w:rPr>
          <w:rFonts w:ascii="Arial" w:hAnsi="Arial" w:cs="Arial"/>
        </w:rPr>
      </w:pPr>
    </w:p>
    <w:p w:rsidR="00135955" w:rsidRPr="00BB0EB1" w:rsidRDefault="00135955" w:rsidP="00135955">
      <w:pPr>
        <w:autoSpaceDE w:val="0"/>
        <w:autoSpaceDN w:val="0"/>
        <w:rPr>
          <w:rFonts w:ascii="Arial" w:hAnsi="Arial" w:cs="Arial"/>
        </w:rPr>
      </w:pPr>
      <w:r w:rsidRPr="00BB0EB1">
        <w:rPr>
          <w:rFonts w:ascii="Arial" w:hAnsi="Arial" w:cs="Arial"/>
        </w:rPr>
        <w:t>The team will consist of:</w:t>
      </w:r>
    </w:p>
    <w:p w:rsidR="00135955" w:rsidRPr="00BB0EB1" w:rsidRDefault="00135955" w:rsidP="00135955">
      <w:pPr>
        <w:numPr>
          <w:ilvl w:val="0"/>
          <w:numId w:val="44"/>
        </w:numPr>
        <w:autoSpaceDE w:val="0"/>
        <w:autoSpaceDN w:val="0"/>
        <w:ind w:left="284" w:hanging="284"/>
        <w:rPr>
          <w:rFonts w:ascii="Arial" w:hAnsi="Arial" w:cs="Arial"/>
        </w:rPr>
      </w:pPr>
      <w:r w:rsidRPr="00BB0EB1">
        <w:rPr>
          <w:rFonts w:ascii="Arial" w:hAnsi="Arial" w:cs="Arial"/>
        </w:rPr>
        <w:t>Part time Psychiatrist x 1</w:t>
      </w:r>
    </w:p>
    <w:p w:rsidR="00135955" w:rsidRPr="00BB0EB1" w:rsidRDefault="00135955" w:rsidP="00135955">
      <w:pPr>
        <w:numPr>
          <w:ilvl w:val="0"/>
          <w:numId w:val="44"/>
        </w:numPr>
        <w:autoSpaceDE w:val="0"/>
        <w:autoSpaceDN w:val="0"/>
        <w:ind w:left="284" w:hanging="284"/>
        <w:rPr>
          <w:rFonts w:ascii="Arial" w:hAnsi="Arial" w:cs="Arial"/>
        </w:rPr>
      </w:pPr>
      <w:r w:rsidRPr="00BB0EB1">
        <w:rPr>
          <w:rFonts w:ascii="Arial" w:hAnsi="Arial" w:cs="Arial"/>
        </w:rPr>
        <w:t>Part time Psychologist x 1</w:t>
      </w:r>
    </w:p>
    <w:p w:rsidR="00135955" w:rsidRPr="00BB0EB1" w:rsidRDefault="00135955" w:rsidP="00135955">
      <w:pPr>
        <w:numPr>
          <w:ilvl w:val="0"/>
          <w:numId w:val="44"/>
        </w:numPr>
        <w:autoSpaceDE w:val="0"/>
        <w:autoSpaceDN w:val="0"/>
        <w:ind w:left="284" w:hanging="284"/>
        <w:rPr>
          <w:rFonts w:ascii="Arial" w:hAnsi="Arial" w:cs="Arial"/>
        </w:rPr>
      </w:pPr>
      <w:r w:rsidRPr="00BB0EB1">
        <w:rPr>
          <w:rFonts w:ascii="Arial" w:hAnsi="Arial" w:cs="Arial"/>
        </w:rPr>
        <w:t>Full time Specialist Midwife x 1</w:t>
      </w:r>
    </w:p>
    <w:p w:rsidR="00135955" w:rsidRPr="00BB0EB1" w:rsidRDefault="00135955" w:rsidP="00135955">
      <w:pPr>
        <w:numPr>
          <w:ilvl w:val="0"/>
          <w:numId w:val="44"/>
        </w:numPr>
        <w:autoSpaceDE w:val="0"/>
        <w:autoSpaceDN w:val="0"/>
        <w:ind w:left="284" w:hanging="284"/>
        <w:rPr>
          <w:rFonts w:ascii="Arial" w:hAnsi="Arial" w:cs="Arial"/>
        </w:rPr>
      </w:pPr>
      <w:r w:rsidRPr="00BB0EB1">
        <w:rPr>
          <w:rFonts w:ascii="Arial" w:hAnsi="Arial" w:cs="Arial"/>
        </w:rPr>
        <w:t xml:space="preserve">Full time Community Psychiatric Nurse x 3 </w:t>
      </w:r>
    </w:p>
    <w:p w:rsidR="00135955" w:rsidRPr="00BB0EB1" w:rsidRDefault="00135955" w:rsidP="00135955">
      <w:pPr>
        <w:numPr>
          <w:ilvl w:val="0"/>
          <w:numId w:val="44"/>
        </w:numPr>
        <w:autoSpaceDE w:val="0"/>
        <w:autoSpaceDN w:val="0"/>
        <w:ind w:left="284" w:hanging="284"/>
        <w:rPr>
          <w:rFonts w:ascii="Arial" w:hAnsi="Arial" w:cs="Arial"/>
        </w:rPr>
      </w:pPr>
      <w:r w:rsidRPr="00BB0EB1">
        <w:rPr>
          <w:rFonts w:ascii="Arial" w:hAnsi="Arial" w:cs="Arial"/>
        </w:rPr>
        <w:t>Full time Project Support Worker (similar to Health Care Support Worker) x 1</w:t>
      </w:r>
    </w:p>
    <w:p w:rsidR="00135955" w:rsidRPr="00BB0EB1" w:rsidRDefault="00135955" w:rsidP="00135955">
      <w:pPr>
        <w:numPr>
          <w:ilvl w:val="0"/>
          <w:numId w:val="44"/>
        </w:numPr>
        <w:autoSpaceDE w:val="0"/>
        <w:autoSpaceDN w:val="0"/>
        <w:ind w:left="284" w:hanging="284"/>
        <w:rPr>
          <w:rFonts w:ascii="Arial" w:hAnsi="Arial" w:cs="Arial"/>
        </w:rPr>
      </w:pPr>
      <w:r w:rsidRPr="00BB0EB1">
        <w:rPr>
          <w:rFonts w:ascii="Arial" w:hAnsi="Arial" w:cs="Arial"/>
        </w:rPr>
        <w:t>Part time Administrator x 1</w:t>
      </w:r>
    </w:p>
    <w:p w:rsidR="00135955" w:rsidRDefault="00135955" w:rsidP="00135955">
      <w:pPr>
        <w:autoSpaceDE w:val="0"/>
        <w:autoSpaceDN w:val="0"/>
        <w:ind w:right="84"/>
        <w:rPr>
          <w:rFonts w:ascii="Arial" w:hAnsi="Arial" w:cs="Arial"/>
        </w:rPr>
      </w:pPr>
    </w:p>
    <w:p w:rsidR="00135955" w:rsidRPr="00BB0EB1" w:rsidRDefault="00135955" w:rsidP="00135955">
      <w:pPr>
        <w:autoSpaceDE w:val="0"/>
        <w:autoSpaceDN w:val="0"/>
        <w:ind w:right="84"/>
        <w:rPr>
          <w:rFonts w:ascii="Arial" w:hAnsi="Arial" w:cs="Arial"/>
        </w:rPr>
      </w:pPr>
      <w:r w:rsidRPr="00BB0EB1">
        <w:rPr>
          <w:rFonts w:ascii="Arial" w:hAnsi="Arial" w:cs="Arial"/>
        </w:rPr>
        <w:t>The team will:</w:t>
      </w:r>
    </w:p>
    <w:p w:rsidR="00135955" w:rsidRPr="00BB0EB1" w:rsidRDefault="00135955" w:rsidP="00135955">
      <w:pPr>
        <w:pStyle w:val="ListParagraph"/>
        <w:numPr>
          <w:ilvl w:val="0"/>
          <w:numId w:val="45"/>
        </w:numPr>
        <w:autoSpaceDE w:val="0"/>
        <w:autoSpaceDN w:val="0"/>
        <w:ind w:left="284" w:right="84" w:hanging="284"/>
        <w:rPr>
          <w:rFonts w:ascii="Arial" w:hAnsi="Arial" w:cs="Arial"/>
        </w:rPr>
      </w:pPr>
      <w:r w:rsidRPr="00BB0EB1">
        <w:rPr>
          <w:rFonts w:ascii="Arial" w:hAnsi="Arial" w:cs="Arial"/>
        </w:rPr>
        <w:t>Act as a specialist clinical resource that will enhance and co-ordinate, rather than replace, existing services within BCUHB</w:t>
      </w:r>
    </w:p>
    <w:p w:rsidR="00135955" w:rsidRPr="00BB0EB1" w:rsidRDefault="00135955" w:rsidP="00135955">
      <w:pPr>
        <w:pStyle w:val="ListParagraph"/>
        <w:numPr>
          <w:ilvl w:val="0"/>
          <w:numId w:val="45"/>
        </w:numPr>
        <w:autoSpaceDE w:val="0"/>
        <w:autoSpaceDN w:val="0"/>
        <w:ind w:left="284" w:right="84" w:hanging="284"/>
        <w:rPr>
          <w:rFonts w:ascii="Arial" w:hAnsi="Arial" w:cs="Arial"/>
        </w:rPr>
      </w:pPr>
      <w:r w:rsidRPr="00BB0EB1">
        <w:rPr>
          <w:rFonts w:ascii="Arial" w:hAnsi="Arial" w:cs="Arial"/>
        </w:rPr>
        <w:t>Take referrals across North Wales regarding Perinatal Mental Health from a range of professionals and will act as a source of advice and expertise</w:t>
      </w:r>
    </w:p>
    <w:p w:rsidR="00135955" w:rsidRPr="00BB0EB1" w:rsidRDefault="00135955" w:rsidP="00135955">
      <w:pPr>
        <w:pStyle w:val="ListParagraph"/>
        <w:numPr>
          <w:ilvl w:val="0"/>
          <w:numId w:val="45"/>
        </w:numPr>
        <w:autoSpaceDE w:val="0"/>
        <w:autoSpaceDN w:val="0"/>
        <w:ind w:left="284" w:right="84" w:hanging="284"/>
        <w:rPr>
          <w:rFonts w:ascii="Arial" w:hAnsi="Arial" w:cs="Arial"/>
        </w:rPr>
      </w:pPr>
      <w:r w:rsidRPr="00BB0EB1">
        <w:rPr>
          <w:rFonts w:ascii="Arial" w:hAnsi="Arial" w:cs="Arial"/>
        </w:rPr>
        <w:t>Work jointly in cases that are complex and will work directly with women within in patient settings or the community in severe cases</w:t>
      </w:r>
    </w:p>
    <w:p w:rsidR="00135955" w:rsidRPr="00BB0EB1" w:rsidRDefault="00135955" w:rsidP="00135955">
      <w:pPr>
        <w:pStyle w:val="ListParagraph"/>
        <w:numPr>
          <w:ilvl w:val="0"/>
          <w:numId w:val="45"/>
        </w:numPr>
        <w:autoSpaceDE w:val="0"/>
        <w:autoSpaceDN w:val="0"/>
        <w:ind w:left="284" w:right="84" w:hanging="284"/>
        <w:rPr>
          <w:rFonts w:ascii="Arial" w:hAnsi="Arial" w:cs="Arial"/>
        </w:rPr>
      </w:pPr>
      <w:r w:rsidRPr="00BB0EB1">
        <w:rPr>
          <w:rFonts w:ascii="Arial" w:hAnsi="Arial" w:cs="Arial"/>
        </w:rPr>
        <w:t>Develop a database of cases and queries and will then be able to report corporately on the numbers, activity and outcomes of referrals</w:t>
      </w:r>
    </w:p>
    <w:p w:rsidR="00135955" w:rsidRPr="00BB0EB1" w:rsidRDefault="00135955" w:rsidP="00135955">
      <w:pPr>
        <w:pStyle w:val="ListParagraph"/>
        <w:numPr>
          <w:ilvl w:val="0"/>
          <w:numId w:val="45"/>
        </w:numPr>
        <w:autoSpaceDE w:val="0"/>
        <w:autoSpaceDN w:val="0"/>
        <w:ind w:left="284" w:right="157" w:hanging="284"/>
        <w:rPr>
          <w:rFonts w:ascii="Arial" w:hAnsi="Arial" w:cs="Arial"/>
        </w:rPr>
      </w:pPr>
      <w:r w:rsidRPr="00BB0EB1">
        <w:rPr>
          <w:rFonts w:ascii="Arial" w:hAnsi="Arial" w:cs="Arial"/>
        </w:rPr>
        <w:t>Offer clinical support to other teams</w:t>
      </w:r>
    </w:p>
    <w:p w:rsidR="00135955" w:rsidRPr="00BB0EB1" w:rsidRDefault="00135955" w:rsidP="00135955">
      <w:pPr>
        <w:pStyle w:val="ListParagraph"/>
        <w:numPr>
          <w:ilvl w:val="0"/>
          <w:numId w:val="45"/>
        </w:numPr>
        <w:autoSpaceDE w:val="0"/>
        <w:autoSpaceDN w:val="0"/>
        <w:ind w:left="284" w:right="157" w:hanging="284"/>
        <w:rPr>
          <w:rFonts w:ascii="Arial" w:hAnsi="Arial" w:cs="Arial"/>
        </w:rPr>
      </w:pPr>
      <w:r w:rsidRPr="00BB0EB1">
        <w:rPr>
          <w:rFonts w:ascii="Arial" w:hAnsi="Arial" w:cs="Arial"/>
        </w:rPr>
        <w:t>Offer literature and guidance on various topics within Perinatal Mental Health and will signpost to the small third sector commissioned services who offer low level support and community based groups in North Wales</w:t>
      </w:r>
    </w:p>
    <w:p w:rsidR="00135955" w:rsidRPr="00BB0EB1" w:rsidRDefault="00135955" w:rsidP="00135955">
      <w:pPr>
        <w:autoSpaceDE w:val="0"/>
        <w:autoSpaceDN w:val="0"/>
        <w:ind w:right="157"/>
        <w:rPr>
          <w:rFonts w:ascii="Arial" w:hAnsi="Arial" w:cs="Arial"/>
        </w:rPr>
      </w:pPr>
    </w:p>
    <w:p w:rsidR="00135955" w:rsidRPr="00BB0EB1" w:rsidRDefault="00135955" w:rsidP="00135955">
      <w:pPr>
        <w:autoSpaceDE w:val="0"/>
        <w:autoSpaceDN w:val="0"/>
        <w:ind w:right="157"/>
        <w:rPr>
          <w:rFonts w:ascii="Arial" w:hAnsi="Arial" w:cs="Arial"/>
        </w:rPr>
      </w:pPr>
      <w:r w:rsidRPr="00BB0EB1">
        <w:rPr>
          <w:rFonts w:ascii="Arial" w:hAnsi="Arial" w:cs="Arial"/>
        </w:rPr>
        <w:t>The contact details of the team are:</w:t>
      </w:r>
    </w:p>
    <w:p w:rsidR="00135955" w:rsidRPr="00BB0EB1" w:rsidRDefault="00135955" w:rsidP="00135955">
      <w:pPr>
        <w:pStyle w:val="ListParagraph"/>
        <w:numPr>
          <w:ilvl w:val="0"/>
          <w:numId w:val="46"/>
        </w:numPr>
        <w:autoSpaceDE w:val="0"/>
        <w:autoSpaceDN w:val="0"/>
        <w:ind w:left="284" w:right="157" w:hanging="284"/>
        <w:rPr>
          <w:rFonts w:ascii="Arial" w:hAnsi="Arial" w:cs="Arial"/>
        </w:rPr>
      </w:pPr>
      <w:r w:rsidRPr="00BB0EB1">
        <w:rPr>
          <w:rFonts w:ascii="Arial" w:hAnsi="Arial" w:cs="Arial"/>
        </w:rPr>
        <w:t>Phone Number: To be confirmed</w:t>
      </w:r>
    </w:p>
    <w:p w:rsidR="00135955" w:rsidRPr="00BB0EB1" w:rsidRDefault="00135955" w:rsidP="00135955">
      <w:pPr>
        <w:pStyle w:val="ListParagraph"/>
        <w:numPr>
          <w:ilvl w:val="0"/>
          <w:numId w:val="46"/>
        </w:numPr>
        <w:autoSpaceDE w:val="0"/>
        <w:autoSpaceDN w:val="0"/>
        <w:ind w:left="284" w:right="157" w:hanging="284"/>
        <w:rPr>
          <w:rFonts w:ascii="Arial" w:hAnsi="Arial" w:cs="Arial"/>
        </w:rPr>
      </w:pPr>
      <w:r w:rsidRPr="00BB0EB1">
        <w:rPr>
          <w:rFonts w:ascii="Arial" w:hAnsi="Arial" w:cs="Arial"/>
        </w:rPr>
        <w:t>Email: To be confirmed</w:t>
      </w:r>
    </w:p>
    <w:p w:rsidR="00135955" w:rsidRDefault="00135955" w:rsidP="00135955">
      <w:pPr>
        <w:jc w:val="cente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Default="00135955" w:rsidP="00135955">
      <w:pPr>
        <w:rPr>
          <w:rFonts w:ascii="Arial" w:hAnsi="Arial" w:cs="Arial"/>
          <w:b/>
        </w:rPr>
      </w:pPr>
    </w:p>
    <w:p w:rsidR="00135955" w:rsidRPr="00704112" w:rsidRDefault="00704112" w:rsidP="00704112">
      <w:pPr>
        <w:pStyle w:val="ListParagraph"/>
        <w:numPr>
          <w:ilvl w:val="1"/>
          <w:numId w:val="48"/>
        </w:numPr>
        <w:ind w:left="709" w:hanging="709"/>
        <w:rPr>
          <w:rFonts w:ascii="Arial" w:hAnsi="Arial" w:cs="Arial"/>
          <w:b/>
        </w:rPr>
      </w:pPr>
      <w:r>
        <w:rPr>
          <w:rFonts w:ascii="Arial" w:hAnsi="Arial" w:cs="Arial"/>
          <w:b/>
        </w:rPr>
        <w:lastRenderedPageBreak/>
        <w:t>Appendix 4</w:t>
      </w:r>
    </w:p>
    <w:p w:rsidR="00135955" w:rsidRDefault="00135955" w:rsidP="00135955">
      <w:pPr>
        <w:pStyle w:val="ListParagraph"/>
        <w:ind w:left="360"/>
        <w:rPr>
          <w:rFonts w:ascii="Arial" w:hAnsi="Arial" w:cs="Arial"/>
          <w:b/>
        </w:rPr>
      </w:pPr>
    </w:p>
    <w:p w:rsidR="00135955" w:rsidRDefault="00135955" w:rsidP="00135955">
      <w:pPr>
        <w:jc w:val="center"/>
        <w:rPr>
          <w:rFonts w:ascii="Arial" w:hAnsi="Arial" w:cs="Arial"/>
          <w:b/>
          <w:u w:val="single"/>
        </w:rPr>
      </w:pPr>
      <w:r w:rsidRPr="00412772">
        <w:rPr>
          <w:rFonts w:ascii="Arial" w:hAnsi="Arial" w:cs="Arial"/>
          <w:b/>
          <w:u w:val="single"/>
        </w:rPr>
        <w:t>Guidance for Completion of Health Pre Birth Assessment by Midwife/Health Visitor</w:t>
      </w:r>
      <w:r>
        <w:rPr>
          <w:rFonts w:ascii="Arial" w:hAnsi="Arial" w:cs="Arial"/>
          <w:b/>
          <w:u w:val="single"/>
        </w:rPr>
        <w:t xml:space="preserve"> Including Referral Form</w:t>
      </w:r>
    </w:p>
    <w:p w:rsidR="00135955" w:rsidRDefault="00135955" w:rsidP="00135955">
      <w:pPr>
        <w:jc w:val="center"/>
        <w:rPr>
          <w:rFonts w:ascii="Arial" w:hAnsi="Arial" w:cs="Arial"/>
          <w:b/>
          <w:u w:val="single"/>
        </w:rPr>
      </w:pPr>
    </w:p>
    <w:bookmarkStart w:id="1" w:name="_MON_1541410778"/>
    <w:bookmarkEnd w:id="1"/>
    <w:p w:rsidR="00135955" w:rsidRPr="00412772" w:rsidRDefault="005109EB" w:rsidP="00135955">
      <w:pPr>
        <w:jc w:val="center"/>
        <w:rPr>
          <w:rFonts w:ascii="Arial" w:hAnsi="Arial" w:cs="Arial"/>
          <w:b/>
          <w:u w:val="single"/>
        </w:rPr>
      </w:pPr>
      <w:r w:rsidRPr="005109EB">
        <w:rPr>
          <w:rFonts w:ascii="Arial" w:hAnsi="Arial" w:cs="Arial"/>
          <w:b/>
        </w:rPr>
        <w:object w:dxaOrig="1551" w:dyaOrig="1004">
          <v:shape id="_x0000_i1029" type="#_x0000_t75" style="width:77.55pt;height:50.2pt" o:ole="">
            <v:imagedata r:id="rId17" o:title=""/>
          </v:shape>
          <o:OLEObject Type="Embed" ProgID="Word.Document.8" ShapeID="_x0000_i1029" DrawAspect="Icon" ObjectID="_1541410812" r:id="rId18">
            <o:FieldCodes>\s</o:FieldCodes>
          </o:OLEObject>
        </w:object>
      </w:r>
      <w:bookmarkStart w:id="2" w:name="_GoBack"/>
      <w:bookmarkEnd w:id="2"/>
    </w:p>
    <w:p w:rsidR="00135955" w:rsidRPr="00704112" w:rsidRDefault="00704112" w:rsidP="00704112">
      <w:pPr>
        <w:pStyle w:val="ListParagraph"/>
        <w:numPr>
          <w:ilvl w:val="1"/>
          <w:numId w:val="48"/>
        </w:numPr>
        <w:ind w:left="709" w:hanging="709"/>
        <w:rPr>
          <w:rFonts w:ascii="Arial" w:hAnsi="Arial" w:cs="Arial"/>
          <w:b/>
        </w:rPr>
      </w:pPr>
      <w:r>
        <w:rPr>
          <w:rFonts w:ascii="Arial" w:hAnsi="Arial" w:cs="Arial"/>
          <w:b/>
        </w:rPr>
        <w:t>Appendix 5</w:t>
      </w:r>
    </w:p>
    <w:p w:rsidR="00135955" w:rsidRPr="00412772" w:rsidRDefault="00135955" w:rsidP="00135955">
      <w:pPr>
        <w:rPr>
          <w:rFonts w:ascii="Arial" w:hAnsi="Arial" w:cs="Arial"/>
          <w:b/>
        </w:rPr>
      </w:pPr>
    </w:p>
    <w:p w:rsidR="00135955" w:rsidRDefault="00135955" w:rsidP="00135955">
      <w:pPr>
        <w:pStyle w:val="ListParagraph"/>
        <w:ind w:left="0"/>
        <w:jc w:val="center"/>
        <w:rPr>
          <w:rFonts w:ascii="Arial" w:hAnsi="Arial" w:cs="Arial"/>
          <w:b/>
          <w:u w:val="single"/>
        </w:rPr>
      </w:pPr>
      <w:r w:rsidRPr="004E6AF6">
        <w:rPr>
          <w:rFonts w:ascii="Arial" w:hAnsi="Arial" w:cs="Arial"/>
          <w:b/>
          <w:u w:val="single"/>
        </w:rPr>
        <w:t>North Wales Protocol for Resolving Professional Differences of Opinion</w:t>
      </w:r>
    </w:p>
    <w:p w:rsidR="00135955" w:rsidRDefault="00135955" w:rsidP="00135955">
      <w:pPr>
        <w:pStyle w:val="ListParagraph"/>
        <w:ind w:left="0"/>
        <w:jc w:val="center"/>
        <w:rPr>
          <w:rFonts w:ascii="Arial" w:hAnsi="Arial" w:cs="Arial"/>
          <w:b/>
          <w:u w:val="single"/>
        </w:rPr>
      </w:pPr>
    </w:p>
    <w:p w:rsidR="00135955" w:rsidRPr="004E6AF6" w:rsidRDefault="00135955" w:rsidP="00135955">
      <w:pPr>
        <w:pStyle w:val="ListParagraph"/>
        <w:ind w:left="0"/>
        <w:jc w:val="center"/>
        <w:rPr>
          <w:rFonts w:ascii="Arial" w:hAnsi="Arial" w:cs="Arial"/>
          <w:b/>
          <w:u w:val="single"/>
        </w:rPr>
      </w:pPr>
      <w:r w:rsidRPr="00E23346">
        <w:rPr>
          <w:rFonts w:ascii="Arial" w:hAnsi="Arial" w:cs="Arial"/>
          <w:b/>
        </w:rPr>
        <w:object w:dxaOrig="1551" w:dyaOrig="1004">
          <v:shape id="_x0000_i1027" type="#_x0000_t75" style="width:77.25pt;height:50.25pt" o:ole="">
            <v:imagedata r:id="rId19" o:title=""/>
          </v:shape>
          <o:OLEObject Type="Embed" ProgID="Package" ShapeID="_x0000_i1027" DrawAspect="Icon" ObjectID="_1541410813" r:id="rId20"/>
        </w:object>
      </w:r>
    </w:p>
    <w:p w:rsidR="00135955" w:rsidRDefault="00704112" w:rsidP="00135955">
      <w:pPr>
        <w:pStyle w:val="ListParagraph"/>
        <w:ind w:left="0"/>
        <w:rPr>
          <w:rFonts w:ascii="Arial" w:hAnsi="Arial" w:cs="Arial"/>
          <w:b/>
        </w:rPr>
      </w:pPr>
      <w:r>
        <w:rPr>
          <w:rFonts w:ascii="Arial" w:hAnsi="Arial" w:cs="Arial"/>
          <w:b/>
        </w:rPr>
        <w:t>6.6</w:t>
      </w:r>
      <w:r>
        <w:rPr>
          <w:rFonts w:ascii="Arial" w:hAnsi="Arial" w:cs="Arial"/>
          <w:b/>
        </w:rPr>
        <w:tab/>
        <w:t>Appendix 6</w:t>
      </w:r>
    </w:p>
    <w:p w:rsidR="00135955" w:rsidRPr="00A65EC7" w:rsidRDefault="00135955" w:rsidP="00135955">
      <w:pPr>
        <w:pStyle w:val="ListParagraph"/>
        <w:ind w:left="360"/>
        <w:rPr>
          <w:rFonts w:ascii="Arial" w:hAnsi="Arial" w:cs="Arial"/>
          <w:b/>
        </w:rPr>
      </w:pPr>
    </w:p>
    <w:p w:rsidR="00135955" w:rsidRPr="00195387" w:rsidRDefault="00135955" w:rsidP="00135955">
      <w:pPr>
        <w:jc w:val="center"/>
        <w:rPr>
          <w:rFonts w:ascii="Arial" w:hAnsi="Arial" w:cs="Arial"/>
          <w:b/>
          <w:u w:val="single"/>
        </w:rPr>
      </w:pPr>
      <w:r w:rsidRPr="00195387">
        <w:rPr>
          <w:rFonts w:ascii="Arial" w:hAnsi="Arial" w:cs="Arial"/>
          <w:b/>
          <w:u w:val="single"/>
        </w:rPr>
        <w:t xml:space="preserve">Impact of Substance </w:t>
      </w:r>
      <w:r>
        <w:rPr>
          <w:rFonts w:ascii="Arial" w:hAnsi="Arial" w:cs="Arial"/>
          <w:b/>
          <w:u w:val="single"/>
        </w:rPr>
        <w:t>M</w:t>
      </w:r>
      <w:r w:rsidRPr="00195387">
        <w:rPr>
          <w:rFonts w:ascii="Arial" w:hAnsi="Arial" w:cs="Arial"/>
          <w:b/>
          <w:u w:val="single"/>
        </w:rPr>
        <w:t>isuse</w:t>
      </w:r>
    </w:p>
    <w:p w:rsidR="00135955" w:rsidRPr="00C35FC1" w:rsidRDefault="00135955" w:rsidP="00135955">
      <w:pPr>
        <w:rPr>
          <w:rFonts w:ascii="Arial" w:hAnsi="Arial" w:cs="Arial"/>
          <w:b/>
        </w:rPr>
      </w:pPr>
    </w:p>
    <w:p w:rsidR="00135955" w:rsidRDefault="00135955" w:rsidP="00135955">
      <w:pPr>
        <w:rPr>
          <w:rFonts w:ascii="Arial" w:hAnsi="Arial" w:cs="Arial"/>
        </w:rPr>
      </w:pPr>
      <w:r w:rsidRPr="00C35FC1">
        <w:rPr>
          <w:rFonts w:ascii="Arial" w:hAnsi="Arial" w:cs="Arial"/>
        </w:rPr>
        <w:t xml:space="preserve">Babies are not born addicted even if the mother is, but can suffer </w:t>
      </w:r>
      <w:r>
        <w:rPr>
          <w:rFonts w:ascii="Arial" w:hAnsi="Arial" w:cs="Arial"/>
        </w:rPr>
        <w:t>distressing withdrawal symptoms.</w:t>
      </w:r>
    </w:p>
    <w:p w:rsidR="00135955" w:rsidRPr="00C35FC1" w:rsidRDefault="00135955" w:rsidP="00135955">
      <w:pPr>
        <w:rPr>
          <w:rFonts w:ascii="Arial" w:hAnsi="Arial" w:cs="Arial"/>
        </w:rPr>
      </w:pPr>
    </w:p>
    <w:p w:rsidR="00135955" w:rsidRPr="00195387" w:rsidRDefault="00135955" w:rsidP="00135955">
      <w:pPr>
        <w:pStyle w:val="ListParagraph"/>
        <w:numPr>
          <w:ilvl w:val="0"/>
          <w:numId w:val="10"/>
        </w:numPr>
        <w:ind w:left="284" w:hanging="284"/>
        <w:rPr>
          <w:rFonts w:ascii="Arial" w:hAnsi="Arial" w:cs="Arial"/>
        </w:rPr>
      </w:pPr>
      <w:r w:rsidRPr="00195387">
        <w:rPr>
          <w:rFonts w:ascii="Arial" w:hAnsi="Arial" w:cs="Arial"/>
          <w:b/>
        </w:rPr>
        <w:t>By week</w:t>
      </w:r>
      <w:r w:rsidRPr="00195387">
        <w:rPr>
          <w:rFonts w:ascii="Arial" w:hAnsi="Arial" w:cs="Arial"/>
        </w:rPr>
        <w:t xml:space="preserve"> </w:t>
      </w:r>
      <w:r w:rsidRPr="00195387">
        <w:rPr>
          <w:rFonts w:ascii="Arial" w:hAnsi="Arial" w:cs="Arial"/>
          <w:b/>
        </w:rPr>
        <w:t>5</w:t>
      </w:r>
      <w:r w:rsidRPr="00195387">
        <w:rPr>
          <w:rFonts w:ascii="Arial" w:hAnsi="Arial" w:cs="Arial"/>
        </w:rPr>
        <w:t xml:space="preserve"> brain, spinal cord and heart begin to develop and are at most risk for damage from alcohol, illegal drug u</w:t>
      </w:r>
      <w:r>
        <w:rPr>
          <w:rFonts w:ascii="Arial" w:hAnsi="Arial" w:cs="Arial"/>
        </w:rPr>
        <w:t>se, medications and infections</w:t>
      </w:r>
    </w:p>
    <w:p w:rsidR="00135955" w:rsidRPr="00195387" w:rsidRDefault="00135955" w:rsidP="00135955">
      <w:pPr>
        <w:pStyle w:val="ListParagraph"/>
        <w:numPr>
          <w:ilvl w:val="0"/>
          <w:numId w:val="10"/>
        </w:numPr>
        <w:ind w:left="284" w:hanging="284"/>
        <w:rPr>
          <w:rFonts w:ascii="Arial" w:hAnsi="Arial" w:cs="Arial"/>
        </w:rPr>
      </w:pPr>
      <w:r w:rsidRPr="00195387">
        <w:rPr>
          <w:rFonts w:ascii="Arial" w:hAnsi="Arial" w:cs="Arial"/>
          <w:b/>
        </w:rPr>
        <w:t>By week</w:t>
      </w:r>
      <w:r>
        <w:rPr>
          <w:rFonts w:ascii="Arial" w:hAnsi="Arial" w:cs="Arial"/>
          <w:b/>
        </w:rPr>
        <w:t xml:space="preserve"> 6 to</w:t>
      </w:r>
      <w:r w:rsidRPr="00195387">
        <w:rPr>
          <w:rFonts w:ascii="Arial" w:hAnsi="Arial" w:cs="Arial"/>
          <w:b/>
        </w:rPr>
        <w:t xml:space="preserve"> 7</w:t>
      </w:r>
      <w:r w:rsidRPr="00195387">
        <w:rPr>
          <w:rFonts w:ascii="Arial" w:hAnsi="Arial" w:cs="Arial"/>
        </w:rPr>
        <w:t xml:space="preserve"> brain forms 5 different areas, s</w:t>
      </w:r>
      <w:r>
        <w:rPr>
          <w:rFonts w:ascii="Arial" w:hAnsi="Arial" w:cs="Arial"/>
        </w:rPr>
        <w:t>ome cranial nerves are visible</w:t>
      </w:r>
    </w:p>
    <w:p w:rsidR="00135955" w:rsidRPr="00195387" w:rsidRDefault="00135955" w:rsidP="00135955">
      <w:pPr>
        <w:pStyle w:val="ListParagraph"/>
        <w:numPr>
          <w:ilvl w:val="0"/>
          <w:numId w:val="10"/>
        </w:numPr>
        <w:ind w:left="284" w:hanging="284"/>
        <w:rPr>
          <w:rFonts w:ascii="Arial" w:hAnsi="Arial" w:cs="Arial"/>
        </w:rPr>
      </w:pPr>
      <w:r w:rsidRPr="00195387">
        <w:rPr>
          <w:rFonts w:ascii="Arial" w:hAnsi="Arial" w:cs="Arial"/>
          <w:b/>
        </w:rPr>
        <w:t>By week 25</w:t>
      </w:r>
      <w:r w:rsidRPr="00195387">
        <w:rPr>
          <w:rFonts w:ascii="Arial" w:hAnsi="Arial" w:cs="Arial"/>
        </w:rPr>
        <w:t xml:space="preserve"> the brain is formed    </w:t>
      </w:r>
    </w:p>
    <w:p w:rsidR="00135955" w:rsidRDefault="00135955" w:rsidP="00135955">
      <w:pPr>
        <w:pStyle w:val="ListParagraph"/>
        <w:numPr>
          <w:ilvl w:val="0"/>
          <w:numId w:val="10"/>
        </w:numPr>
        <w:ind w:left="284" w:hanging="284"/>
        <w:rPr>
          <w:rFonts w:ascii="Arial" w:hAnsi="Arial" w:cs="Arial"/>
        </w:rPr>
      </w:pPr>
      <w:r>
        <w:rPr>
          <w:rFonts w:ascii="Arial" w:hAnsi="Arial" w:cs="Arial"/>
          <w:b/>
        </w:rPr>
        <w:t>By w</w:t>
      </w:r>
      <w:r w:rsidRPr="00195387">
        <w:rPr>
          <w:rFonts w:ascii="Arial" w:hAnsi="Arial" w:cs="Arial"/>
          <w:b/>
        </w:rPr>
        <w:t>eek 27- 30</w:t>
      </w:r>
      <w:r w:rsidRPr="00195387">
        <w:rPr>
          <w:rFonts w:ascii="Arial" w:hAnsi="Arial" w:cs="Arial"/>
        </w:rPr>
        <w:t xml:space="preserve"> brain grows rapidly and nervous system has developed enough to control some body functions</w:t>
      </w:r>
    </w:p>
    <w:p w:rsidR="00135955" w:rsidRPr="00195387" w:rsidRDefault="00135955" w:rsidP="00135955">
      <w:pPr>
        <w:pStyle w:val="ListParagraph"/>
        <w:rPr>
          <w:rFonts w:ascii="Arial" w:hAnsi="Arial" w:cs="Arial"/>
        </w:rPr>
      </w:pPr>
    </w:p>
    <w:p w:rsidR="00135955" w:rsidRDefault="00135955" w:rsidP="00135955">
      <w:pPr>
        <w:rPr>
          <w:rFonts w:ascii="Arial" w:hAnsi="Arial" w:cs="Arial"/>
        </w:rPr>
      </w:pPr>
      <w:r w:rsidRPr="00C35FC1">
        <w:rPr>
          <w:rFonts w:ascii="Arial" w:hAnsi="Arial" w:cs="Arial"/>
        </w:rPr>
        <w:t>Drugs can have harmful effects on the embryo or foetus at any stage during pregnancy. In the first trimester the greatest risk in 3-11 weeks and can produce congenital ma</w:t>
      </w:r>
      <w:r>
        <w:rPr>
          <w:rFonts w:ascii="Arial" w:hAnsi="Arial" w:cs="Arial"/>
        </w:rPr>
        <w:t>lformation (</w:t>
      </w:r>
      <w:proofErr w:type="spellStart"/>
      <w:r>
        <w:rPr>
          <w:rFonts w:ascii="Arial" w:hAnsi="Arial" w:cs="Arial"/>
        </w:rPr>
        <w:t>teratogenesis</w:t>
      </w:r>
      <w:proofErr w:type="spellEnd"/>
      <w:r>
        <w:rPr>
          <w:rFonts w:ascii="Arial" w:hAnsi="Arial" w:cs="Arial"/>
        </w:rPr>
        <w:t>). In second and third</w:t>
      </w:r>
      <w:r w:rsidRPr="00C35FC1">
        <w:rPr>
          <w:rFonts w:ascii="Arial" w:hAnsi="Arial" w:cs="Arial"/>
        </w:rPr>
        <w:t xml:space="preserve"> trimester they can affect growth or functional development of the foetus or have toxic effects. As the brain develops right up to the end of pregnancy, it</w:t>
      </w:r>
      <w:r>
        <w:rPr>
          <w:rFonts w:ascii="Arial" w:hAnsi="Arial" w:cs="Arial"/>
        </w:rPr>
        <w:t xml:space="preserve"> is</w:t>
      </w:r>
      <w:r w:rsidRPr="00C35FC1">
        <w:rPr>
          <w:rFonts w:ascii="Arial" w:hAnsi="Arial" w:cs="Arial"/>
        </w:rPr>
        <w:t xml:space="preserve"> possible exposure at any stage could have a lasting effect on learning and behaviour.</w:t>
      </w:r>
    </w:p>
    <w:p w:rsidR="00135955" w:rsidRPr="00C35FC1" w:rsidRDefault="00135955" w:rsidP="00135955">
      <w:pPr>
        <w:rPr>
          <w:rFonts w:ascii="Arial" w:hAnsi="Arial" w:cs="Arial"/>
        </w:rPr>
      </w:pPr>
    </w:p>
    <w:p w:rsidR="00135955" w:rsidRDefault="00135955" w:rsidP="00135955">
      <w:pPr>
        <w:rPr>
          <w:rFonts w:ascii="Arial" w:hAnsi="Arial" w:cs="Arial"/>
        </w:rPr>
      </w:pPr>
      <w:r w:rsidRPr="00C35FC1">
        <w:rPr>
          <w:rFonts w:ascii="Arial" w:hAnsi="Arial" w:cs="Arial"/>
        </w:rPr>
        <w:t xml:space="preserve">Drugs taken shortly before term can have an adverse effect on labour or the neonate after delivery. </w:t>
      </w:r>
    </w:p>
    <w:p w:rsidR="00135955" w:rsidRPr="00C35FC1" w:rsidRDefault="00135955" w:rsidP="00135955">
      <w:pPr>
        <w:rPr>
          <w:rFonts w:ascii="Arial" w:hAnsi="Arial" w:cs="Arial"/>
        </w:rPr>
      </w:pPr>
    </w:p>
    <w:p w:rsidR="00135955" w:rsidRDefault="00135955" w:rsidP="00135955">
      <w:pPr>
        <w:rPr>
          <w:rFonts w:ascii="Arial" w:hAnsi="Arial" w:cs="Arial"/>
        </w:rPr>
      </w:pPr>
      <w:r w:rsidRPr="00C35FC1">
        <w:rPr>
          <w:rFonts w:ascii="Arial" w:hAnsi="Arial" w:cs="Arial"/>
        </w:rPr>
        <w:t xml:space="preserve">Not all damaging effects of intrauterine exposure to drugs or alcohol are obvious at birth as some become evident later in life. </w:t>
      </w:r>
    </w:p>
    <w:p w:rsidR="00135955" w:rsidRPr="00C35FC1"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t>All drugs should</w:t>
      </w:r>
      <w:r>
        <w:rPr>
          <w:rFonts w:ascii="Arial" w:hAnsi="Arial" w:cs="Arial"/>
        </w:rPr>
        <w:t xml:space="preserve"> be avoided if possible in the first</w:t>
      </w:r>
      <w:r w:rsidRPr="00C35FC1">
        <w:rPr>
          <w:rFonts w:ascii="Arial" w:hAnsi="Arial" w:cs="Arial"/>
        </w:rPr>
        <w:t xml:space="preserve"> trimester or taken only if the benefit to the mother is greater than the risk to the foetus. Few drugs are shown to be conclusively teratogenic, but no drug is safe beyond all doubt in early pregnancy. The absence of information on adverse effects does not imply that it is safe. Not all over the counter drugs are safe in pregnancy.</w:t>
      </w:r>
    </w:p>
    <w:p w:rsidR="00135955" w:rsidRPr="00C35FC1" w:rsidRDefault="00135955" w:rsidP="00135955">
      <w:pPr>
        <w:rPr>
          <w:rFonts w:ascii="Arial" w:hAnsi="Arial" w:cs="Arial"/>
        </w:rPr>
      </w:pPr>
    </w:p>
    <w:p w:rsidR="00135955" w:rsidRDefault="00135955" w:rsidP="00135955">
      <w:pPr>
        <w:rPr>
          <w:rFonts w:ascii="Arial" w:hAnsi="Arial" w:cs="Arial"/>
          <w:b/>
        </w:rPr>
      </w:pPr>
      <w:r w:rsidRPr="00C35FC1">
        <w:rPr>
          <w:rFonts w:ascii="Arial" w:hAnsi="Arial" w:cs="Arial"/>
          <w:b/>
        </w:rPr>
        <w:t>Methadone</w:t>
      </w:r>
    </w:p>
    <w:p w:rsidR="00135955" w:rsidRPr="00F01C37" w:rsidRDefault="00135955" w:rsidP="00135955">
      <w:pPr>
        <w:pStyle w:val="ListParagraph"/>
        <w:numPr>
          <w:ilvl w:val="0"/>
          <w:numId w:val="22"/>
        </w:numPr>
        <w:ind w:left="284" w:hanging="284"/>
        <w:rPr>
          <w:rFonts w:ascii="Arial" w:hAnsi="Arial" w:cs="Arial"/>
        </w:rPr>
      </w:pPr>
      <w:r w:rsidRPr="00F01C37">
        <w:rPr>
          <w:rFonts w:ascii="Arial" w:hAnsi="Arial" w:cs="Arial"/>
        </w:rPr>
        <w:t>Long acting opiate agonist usually given to patients with long history of opiate misuse/ abuse</w:t>
      </w:r>
      <w:r>
        <w:rPr>
          <w:rFonts w:ascii="Arial" w:hAnsi="Arial" w:cs="Arial"/>
        </w:rPr>
        <w:t>,</w:t>
      </w:r>
      <w:r w:rsidRPr="00F01C37">
        <w:rPr>
          <w:rFonts w:ascii="Arial" w:hAnsi="Arial" w:cs="Arial"/>
        </w:rPr>
        <w:t xml:space="preserve"> a variety of sedative type drugs and alcohol and people who experience increased anxiety during withdrawal of opiates</w:t>
      </w:r>
    </w:p>
    <w:p w:rsidR="00135955" w:rsidRDefault="00135955" w:rsidP="00135955">
      <w:pPr>
        <w:pStyle w:val="ListParagraph"/>
        <w:numPr>
          <w:ilvl w:val="0"/>
          <w:numId w:val="22"/>
        </w:numPr>
        <w:ind w:left="284" w:hanging="284"/>
        <w:rPr>
          <w:rFonts w:ascii="Arial" w:hAnsi="Arial" w:cs="Arial"/>
        </w:rPr>
      </w:pPr>
      <w:r w:rsidRPr="00F01C37">
        <w:rPr>
          <w:rFonts w:ascii="Arial" w:hAnsi="Arial" w:cs="Arial"/>
        </w:rPr>
        <w:t xml:space="preserve">Acute withdrawal of opioids should be avoided in pregnancy due to risk of foetal death </w:t>
      </w:r>
    </w:p>
    <w:p w:rsidR="00135955" w:rsidRPr="00F01C37" w:rsidRDefault="00135955" w:rsidP="00135955">
      <w:pPr>
        <w:pStyle w:val="ListParagraph"/>
        <w:numPr>
          <w:ilvl w:val="0"/>
          <w:numId w:val="22"/>
        </w:numPr>
        <w:ind w:left="284" w:hanging="284"/>
        <w:rPr>
          <w:rFonts w:ascii="Arial" w:hAnsi="Arial" w:cs="Arial"/>
        </w:rPr>
      </w:pPr>
      <w:proofErr w:type="spellStart"/>
      <w:r w:rsidRPr="00F01C37">
        <w:rPr>
          <w:rFonts w:ascii="Arial" w:hAnsi="Arial" w:cs="Arial"/>
        </w:rPr>
        <w:lastRenderedPageBreak/>
        <w:t>Methodone</w:t>
      </w:r>
      <w:proofErr w:type="spellEnd"/>
      <w:r w:rsidRPr="00F01C37">
        <w:rPr>
          <w:rFonts w:ascii="Arial" w:hAnsi="Arial" w:cs="Arial"/>
        </w:rPr>
        <w:t xml:space="preserve"> is safer for the foetus than illicit drugs</w:t>
      </w:r>
    </w:p>
    <w:p w:rsidR="00135955" w:rsidRPr="00F01C37" w:rsidRDefault="00135955" w:rsidP="00135955">
      <w:pPr>
        <w:pStyle w:val="ListParagraph"/>
        <w:numPr>
          <w:ilvl w:val="0"/>
          <w:numId w:val="22"/>
        </w:numPr>
        <w:ind w:left="284" w:hanging="284"/>
        <w:rPr>
          <w:rFonts w:ascii="Arial" w:hAnsi="Arial" w:cs="Arial"/>
        </w:rPr>
      </w:pPr>
      <w:r>
        <w:rPr>
          <w:rFonts w:ascii="Arial" w:hAnsi="Arial" w:cs="Arial"/>
        </w:rPr>
        <w:t>Abrupt w</w:t>
      </w:r>
      <w:r w:rsidRPr="00F01C37">
        <w:rPr>
          <w:rFonts w:ascii="Arial" w:hAnsi="Arial" w:cs="Arial"/>
        </w:rPr>
        <w:t xml:space="preserve">ithdrawal </w:t>
      </w:r>
      <w:r>
        <w:rPr>
          <w:rFonts w:ascii="Arial" w:hAnsi="Arial" w:cs="Arial"/>
        </w:rPr>
        <w:t xml:space="preserve">(detoxification/ reduction) </w:t>
      </w:r>
      <w:r w:rsidRPr="00F01C37">
        <w:rPr>
          <w:rFonts w:ascii="Arial" w:hAnsi="Arial" w:cs="Arial"/>
        </w:rPr>
        <w:t>during first trimester should be avoided as associated with increased risk of miscarriage</w:t>
      </w:r>
      <w:r>
        <w:rPr>
          <w:rFonts w:ascii="Arial" w:hAnsi="Arial" w:cs="Arial"/>
        </w:rPr>
        <w:t xml:space="preserve"> and still birth and pre term labour in the third trimester</w:t>
      </w:r>
      <w:r w:rsidRPr="00F01C37">
        <w:rPr>
          <w:rFonts w:ascii="Arial" w:hAnsi="Arial" w:cs="Arial"/>
        </w:rPr>
        <w:t xml:space="preserve">. </w:t>
      </w:r>
      <w:r>
        <w:rPr>
          <w:rFonts w:ascii="Arial" w:hAnsi="Arial" w:cs="Arial"/>
        </w:rPr>
        <w:t>Detoxification / Reduction u</w:t>
      </w:r>
      <w:r w:rsidRPr="00F01C37">
        <w:rPr>
          <w:rFonts w:ascii="Arial" w:hAnsi="Arial" w:cs="Arial"/>
        </w:rPr>
        <w:t>ndertaken gradually during second</w:t>
      </w:r>
      <w:r>
        <w:rPr>
          <w:rFonts w:ascii="Arial" w:hAnsi="Arial" w:cs="Arial"/>
        </w:rPr>
        <w:t xml:space="preserve"> trimester. Detoxification / Reduction during</w:t>
      </w:r>
      <w:r w:rsidRPr="00F01C37">
        <w:rPr>
          <w:rFonts w:ascii="Arial" w:hAnsi="Arial" w:cs="Arial"/>
        </w:rPr>
        <w:t xml:space="preserve"> third trimester not recommended as maternal withdrawal symptoms, even if mild, is associated with foetal distress and risk of neonatal death. Drug metabolism is increased in third trimester and dose may need to be increased to prevent withdrawal symptoms developing</w:t>
      </w:r>
      <w:r>
        <w:rPr>
          <w:rFonts w:ascii="Arial" w:hAnsi="Arial" w:cs="Arial"/>
        </w:rPr>
        <w:t>. Any reduction in methadone should be under medical advice</w:t>
      </w:r>
    </w:p>
    <w:p w:rsidR="00135955" w:rsidRPr="00C35FC1" w:rsidRDefault="00135955" w:rsidP="00135955">
      <w:pPr>
        <w:rPr>
          <w:rFonts w:ascii="Arial" w:hAnsi="Arial" w:cs="Arial"/>
        </w:rPr>
      </w:pPr>
    </w:p>
    <w:p w:rsidR="00135955" w:rsidRPr="00F01C37" w:rsidRDefault="00135955" w:rsidP="00135955">
      <w:pPr>
        <w:pStyle w:val="ListParagraph"/>
        <w:numPr>
          <w:ilvl w:val="0"/>
          <w:numId w:val="22"/>
        </w:numPr>
        <w:ind w:left="284" w:hanging="284"/>
        <w:rPr>
          <w:rFonts w:ascii="Arial" w:hAnsi="Arial" w:cs="Arial"/>
        </w:rPr>
      </w:pPr>
      <w:proofErr w:type="spellStart"/>
      <w:r w:rsidRPr="00F01C37">
        <w:rPr>
          <w:rFonts w:ascii="Arial" w:hAnsi="Arial" w:cs="Arial"/>
          <w:b/>
        </w:rPr>
        <w:t>Newborn</w:t>
      </w:r>
      <w:proofErr w:type="spellEnd"/>
      <w:r w:rsidRPr="00F01C37">
        <w:rPr>
          <w:rFonts w:ascii="Arial" w:hAnsi="Arial" w:cs="Arial"/>
        </w:rPr>
        <w:t xml:space="preserve"> should be monitored for respiratory depression and signs of withdrawal if the mother has been prescribed high doses of opioid substitute. Signs usually develop 24-72 hours post-delivery but could be delayed up to 14 days, so monitoring may be required for a few weeks. Symptoms are high pitched cry, rapid breathing, hungry but ineffective sucking and excessive wakefulness. Rarely severe symptoms such as hypertonicity and convulsions.</w:t>
      </w:r>
    </w:p>
    <w:p w:rsidR="00135955" w:rsidRPr="00C35FC1" w:rsidRDefault="00135955" w:rsidP="00135955">
      <w:pPr>
        <w:rPr>
          <w:rFonts w:ascii="Arial" w:hAnsi="Arial" w:cs="Arial"/>
        </w:rPr>
      </w:pPr>
    </w:p>
    <w:p w:rsidR="00135955" w:rsidRDefault="00135955" w:rsidP="00135955">
      <w:pPr>
        <w:rPr>
          <w:rFonts w:ascii="Arial" w:hAnsi="Arial" w:cs="Arial"/>
          <w:b/>
        </w:rPr>
      </w:pPr>
      <w:r w:rsidRPr="00E11FC0">
        <w:rPr>
          <w:rFonts w:ascii="Arial" w:hAnsi="Arial" w:cs="Arial"/>
          <w:b/>
        </w:rPr>
        <w:t>Breast feeding</w:t>
      </w:r>
    </w:p>
    <w:p w:rsidR="00135955" w:rsidRDefault="00135955" w:rsidP="00135955">
      <w:pPr>
        <w:rPr>
          <w:rFonts w:ascii="Arial" w:hAnsi="Arial" w:cs="Arial"/>
        </w:rPr>
      </w:pPr>
      <w:r>
        <w:rPr>
          <w:rFonts w:ascii="Arial" w:hAnsi="Arial" w:cs="Arial"/>
        </w:rPr>
        <w:t>Mothers who are on prescribed drugs should be encouraged to breastfeed in the same way as others mothers.  The exceptions to this would be if the mother was:</w:t>
      </w:r>
    </w:p>
    <w:p w:rsidR="00135955" w:rsidRDefault="00135955" w:rsidP="00135955">
      <w:pPr>
        <w:pStyle w:val="ListParagraph"/>
        <w:numPr>
          <w:ilvl w:val="0"/>
          <w:numId w:val="41"/>
        </w:numPr>
        <w:ind w:left="284" w:hanging="284"/>
        <w:rPr>
          <w:rFonts w:ascii="Arial" w:hAnsi="Arial" w:cs="Arial"/>
        </w:rPr>
      </w:pPr>
      <w:r>
        <w:rPr>
          <w:rFonts w:ascii="Arial" w:hAnsi="Arial" w:cs="Arial"/>
        </w:rPr>
        <w:t>HIV Positive – because of risk of transmission</w:t>
      </w:r>
    </w:p>
    <w:p w:rsidR="00135955" w:rsidRDefault="00135955" w:rsidP="00135955">
      <w:pPr>
        <w:pStyle w:val="ListParagraph"/>
        <w:numPr>
          <w:ilvl w:val="0"/>
          <w:numId w:val="41"/>
        </w:numPr>
        <w:ind w:left="284" w:hanging="284"/>
        <w:rPr>
          <w:rFonts w:ascii="Arial" w:hAnsi="Arial" w:cs="Arial"/>
        </w:rPr>
      </w:pPr>
      <w:r>
        <w:rPr>
          <w:rFonts w:ascii="Arial" w:hAnsi="Arial" w:cs="Arial"/>
        </w:rPr>
        <w:t>Using high quantities of stimulant drugs, such as cocaine, ‘crack’ or amphetamines – because of vasoconstriction effects</w:t>
      </w:r>
    </w:p>
    <w:p w:rsidR="00135955" w:rsidRPr="00E11FC0" w:rsidRDefault="00135955" w:rsidP="00135955">
      <w:pPr>
        <w:pStyle w:val="ListParagraph"/>
        <w:numPr>
          <w:ilvl w:val="0"/>
          <w:numId w:val="41"/>
        </w:numPr>
        <w:ind w:left="284" w:hanging="284"/>
        <w:rPr>
          <w:rFonts w:ascii="Arial" w:hAnsi="Arial" w:cs="Arial"/>
        </w:rPr>
      </w:pPr>
      <w:r>
        <w:rPr>
          <w:rFonts w:ascii="Arial" w:hAnsi="Arial" w:cs="Arial"/>
        </w:rPr>
        <w:t xml:space="preserve">Drinking heavily (&gt;8 units/day) or taking large amounts of non-prescribed </w:t>
      </w:r>
      <w:proofErr w:type="spellStart"/>
      <w:r>
        <w:rPr>
          <w:rFonts w:ascii="Arial" w:hAnsi="Arial" w:cs="Arial"/>
        </w:rPr>
        <w:t>benzoidiazepines</w:t>
      </w:r>
      <w:proofErr w:type="spellEnd"/>
      <w:r>
        <w:rPr>
          <w:rFonts w:ascii="Arial" w:hAnsi="Arial" w:cs="Arial"/>
        </w:rPr>
        <w:t xml:space="preserve"> – because of sedation effects</w:t>
      </w:r>
    </w:p>
    <w:p w:rsidR="00135955" w:rsidRDefault="00135955" w:rsidP="00135955">
      <w:pPr>
        <w:rPr>
          <w:rFonts w:ascii="Arial" w:hAnsi="Arial" w:cs="Arial"/>
        </w:rPr>
      </w:pPr>
    </w:p>
    <w:p w:rsidR="00135955" w:rsidRPr="00F01C37" w:rsidRDefault="00135955" w:rsidP="00135955">
      <w:pPr>
        <w:rPr>
          <w:rFonts w:ascii="Arial" w:hAnsi="Arial" w:cs="Arial"/>
        </w:rPr>
      </w:pPr>
      <w:r w:rsidRPr="00E11FC0">
        <w:rPr>
          <w:rFonts w:ascii="Arial" w:hAnsi="Arial" w:cs="Arial"/>
        </w:rPr>
        <w:t>Excreted in milk monitor for sedation (high dose has increased risk of sedation and respiratory depression in the new born), inadequate weight gain</w:t>
      </w:r>
      <w:r>
        <w:rPr>
          <w:rFonts w:ascii="Arial" w:hAnsi="Arial" w:cs="Arial"/>
        </w:rPr>
        <w:t xml:space="preserve">.  </w:t>
      </w:r>
      <w:r w:rsidRPr="00F01C37">
        <w:rPr>
          <w:rFonts w:ascii="Arial" w:hAnsi="Arial" w:cs="Arial"/>
        </w:rPr>
        <w:t>If breast feeding mother is found to be using opioid substitute it sho</w:t>
      </w:r>
      <w:r>
        <w:rPr>
          <w:rFonts w:ascii="Arial" w:hAnsi="Arial" w:cs="Arial"/>
        </w:rPr>
        <w:t>uld be reported urgently to HCP</w:t>
      </w:r>
    </w:p>
    <w:p w:rsidR="00135955" w:rsidRPr="00C35FC1" w:rsidRDefault="00135955" w:rsidP="00135955">
      <w:pPr>
        <w:rPr>
          <w:rFonts w:ascii="Arial" w:hAnsi="Arial" w:cs="Arial"/>
        </w:rPr>
      </w:pPr>
    </w:p>
    <w:p w:rsidR="00135955" w:rsidRPr="004F2747" w:rsidRDefault="00135955" w:rsidP="00135955">
      <w:pPr>
        <w:autoSpaceDE w:val="0"/>
        <w:autoSpaceDN w:val="0"/>
        <w:adjustRightInd w:val="0"/>
        <w:rPr>
          <w:rFonts w:ascii="Arial" w:eastAsia="Calibri" w:hAnsi="Arial" w:cs="Arial"/>
          <w:lang w:val="en-US"/>
        </w:rPr>
      </w:pPr>
      <w:r w:rsidRPr="004F2747">
        <w:rPr>
          <w:rFonts w:ascii="Arial" w:eastAsia="Calibri" w:hAnsi="Arial" w:cs="Arial"/>
          <w:b/>
          <w:lang w:val="en-US"/>
        </w:rPr>
        <w:t>Cocaine</w:t>
      </w:r>
      <w:r w:rsidRPr="004F2747">
        <w:rPr>
          <w:rFonts w:ascii="Arial" w:eastAsia="Calibri" w:hAnsi="Arial" w:cs="Arial"/>
          <w:lang w:val="en-US"/>
        </w:rPr>
        <w:t xml:space="preserve"> </w:t>
      </w:r>
    </w:p>
    <w:p w:rsidR="00135955" w:rsidRPr="004F2747" w:rsidRDefault="00135955" w:rsidP="00135955">
      <w:pPr>
        <w:autoSpaceDE w:val="0"/>
        <w:autoSpaceDN w:val="0"/>
        <w:adjustRightInd w:val="0"/>
        <w:rPr>
          <w:rFonts w:ascii="Arial" w:eastAsia="Calibri" w:hAnsi="Arial" w:cs="Arial"/>
          <w:lang w:val="en-US"/>
        </w:rPr>
      </w:pPr>
      <w:r w:rsidRPr="004F2747">
        <w:rPr>
          <w:rFonts w:ascii="Arial" w:eastAsia="Calibri" w:hAnsi="Arial" w:cs="Arial"/>
          <w:lang w:val="en-US"/>
        </w:rPr>
        <w:t>Cocaine is a powerful vasoconstrictor (restricting blood flow and oxygen</w:t>
      </w:r>
      <w:r>
        <w:rPr>
          <w:rFonts w:ascii="Arial" w:eastAsia="Calibri" w:hAnsi="Arial" w:cs="Arial"/>
          <w:lang w:val="en-US"/>
        </w:rPr>
        <w:t xml:space="preserve"> </w:t>
      </w:r>
      <w:r w:rsidRPr="004F2747">
        <w:rPr>
          <w:rFonts w:ascii="Arial" w:eastAsia="Calibri" w:hAnsi="Arial" w:cs="Arial"/>
          <w:lang w:val="en-US"/>
        </w:rPr>
        <w:t>to the fetus) and this effect is reported to increase the risk of:</w:t>
      </w:r>
    </w:p>
    <w:p w:rsidR="00135955" w:rsidRPr="004F2747" w:rsidRDefault="00135955" w:rsidP="00135955">
      <w:pPr>
        <w:pStyle w:val="ListParagraph"/>
        <w:numPr>
          <w:ilvl w:val="0"/>
          <w:numId w:val="41"/>
        </w:numPr>
        <w:ind w:left="284" w:hanging="284"/>
        <w:rPr>
          <w:rFonts w:ascii="Arial" w:hAnsi="Arial" w:cs="Arial"/>
        </w:rPr>
      </w:pPr>
      <w:r w:rsidRPr="004F2747">
        <w:rPr>
          <w:rFonts w:ascii="Arial" w:hAnsi="Arial" w:cs="Arial"/>
        </w:rPr>
        <w:t xml:space="preserve">Placental abruption (placental separation with </w:t>
      </w:r>
      <w:proofErr w:type="spellStart"/>
      <w:r w:rsidRPr="004F2747">
        <w:rPr>
          <w:rFonts w:ascii="Arial" w:hAnsi="Arial" w:cs="Arial"/>
        </w:rPr>
        <w:t>hemorrhage</w:t>
      </w:r>
      <w:proofErr w:type="spellEnd"/>
      <w:r w:rsidRPr="004F2747">
        <w:rPr>
          <w:rFonts w:ascii="Arial" w:hAnsi="Arial" w:cs="Arial"/>
        </w:rPr>
        <w:t xml:space="preserve"> and </w:t>
      </w:r>
      <w:proofErr w:type="spellStart"/>
      <w:r w:rsidRPr="004F2747">
        <w:rPr>
          <w:rFonts w:ascii="Arial" w:hAnsi="Arial" w:cs="Arial"/>
        </w:rPr>
        <w:t>fetal</w:t>
      </w:r>
      <w:proofErr w:type="spellEnd"/>
      <w:r w:rsidRPr="004F2747">
        <w:rPr>
          <w:rFonts w:ascii="Arial" w:hAnsi="Arial" w:cs="Arial"/>
        </w:rPr>
        <w:t xml:space="preserve"> hypoxia)</w:t>
      </w:r>
    </w:p>
    <w:p w:rsidR="00135955" w:rsidRPr="004F2747" w:rsidRDefault="00135955" w:rsidP="00135955">
      <w:pPr>
        <w:pStyle w:val="ListParagraph"/>
        <w:numPr>
          <w:ilvl w:val="0"/>
          <w:numId w:val="41"/>
        </w:numPr>
        <w:ind w:left="284" w:hanging="284"/>
        <w:rPr>
          <w:rFonts w:ascii="Arial" w:hAnsi="Arial" w:cs="Arial"/>
        </w:rPr>
      </w:pPr>
      <w:r w:rsidRPr="004F2747">
        <w:rPr>
          <w:rFonts w:ascii="Arial" w:hAnsi="Arial" w:cs="Arial"/>
        </w:rPr>
        <w:t>Intrauterine growth restriction (including reduced brain growth)</w:t>
      </w:r>
    </w:p>
    <w:p w:rsidR="00135955" w:rsidRPr="004F2747" w:rsidRDefault="00135955" w:rsidP="00135955">
      <w:pPr>
        <w:pStyle w:val="ListParagraph"/>
        <w:numPr>
          <w:ilvl w:val="0"/>
          <w:numId w:val="41"/>
        </w:numPr>
        <w:ind w:left="284" w:hanging="284"/>
        <w:rPr>
          <w:rFonts w:ascii="Arial" w:hAnsi="Arial" w:cs="Arial"/>
        </w:rPr>
      </w:pPr>
      <w:r w:rsidRPr="004F2747">
        <w:rPr>
          <w:rFonts w:ascii="Arial" w:hAnsi="Arial" w:cs="Arial"/>
        </w:rPr>
        <w:t>Underdevelopment of organs and/or limbs</w:t>
      </w:r>
    </w:p>
    <w:p w:rsidR="00135955" w:rsidRPr="004F2747" w:rsidRDefault="00135955" w:rsidP="00135955">
      <w:pPr>
        <w:pStyle w:val="ListParagraph"/>
        <w:numPr>
          <w:ilvl w:val="0"/>
          <w:numId w:val="41"/>
        </w:numPr>
        <w:ind w:left="284" w:hanging="284"/>
        <w:rPr>
          <w:rFonts w:ascii="Arial" w:hAnsi="Arial" w:cs="Arial"/>
        </w:rPr>
      </w:pPr>
      <w:proofErr w:type="spellStart"/>
      <w:r w:rsidRPr="004F2747">
        <w:rPr>
          <w:rFonts w:ascii="Arial" w:hAnsi="Arial" w:cs="Arial"/>
        </w:rPr>
        <w:t>Fetal</w:t>
      </w:r>
      <w:proofErr w:type="spellEnd"/>
      <w:r w:rsidRPr="004F2747">
        <w:rPr>
          <w:rFonts w:ascii="Arial" w:hAnsi="Arial" w:cs="Arial"/>
        </w:rPr>
        <w:t xml:space="preserve"> death in-utero (miscarriage and stillbirth)</w:t>
      </w:r>
    </w:p>
    <w:p w:rsidR="00135955" w:rsidRPr="004F2747" w:rsidRDefault="00135955" w:rsidP="00135955">
      <w:pPr>
        <w:pStyle w:val="ListParagraph"/>
        <w:numPr>
          <w:ilvl w:val="0"/>
          <w:numId w:val="41"/>
        </w:numPr>
        <w:ind w:left="284" w:hanging="284"/>
        <w:rPr>
          <w:rFonts w:ascii="Arial" w:hAnsi="Arial" w:cs="Arial"/>
        </w:rPr>
      </w:pPr>
      <w:r w:rsidRPr="004F2747">
        <w:rPr>
          <w:rFonts w:ascii="Arial" w:hAnsi="Arial" w:cs="Arial"/>
        </w:rPr>
        <w:t>Low birth weight babies</w:t>
      </w:r>
    </w:p>
    <w:p w:rsidR="00135955" w:rsidRPr="004F2747" w:rsidRDefault="00135955" w:rsidP="00135955">
      <w:pPr>
        <w:pStyle w:val="ListParagraph"/>
        <w:numPr>
          <w:ilvl w:val="0"/>
          <w:numId w:val="41"/>
        </w:numPr>
        <w:ind w:left="284" w:hanging="284"/>
        <w:rPr>
          <w:rFonts w:ascii="Arial" w:hAnsi="Arial" w:cs="Arial"/>
        </w:rPr>
      </w:pPr>
      <w:r w:rsidRPr="004F2747">
        <w:rPr>
          <w:rFonts w:ascii="Arial" w:hAnsi="Arial" w:cs="Arial"/>
        </w:rPr>
        <w:t>Pre-term (premature) delivery</w:t>
      </w:r>
    </w:p>
    <w:p w:rsidR="00135955" w:rsidRPr="004F2747" w:rsidRDefault="00135955" w:rsidP="00135955">
      <w:pPr>
        <w:pStyle w:val="ListParagraph"/>
        <w:numPr>
          <w:ilvl w:val="0"/>
          <w:numId w:val="41"/>
        </w:numPr>
        <w:ind w:left="284" w:hanging="284"/>
        <w:rPr>
          <w:rFonts w:ascii="Arial" w:hAnsi="Arial" w:cs="Arial"/>
        </w:rPr>
      </w:pPr>
      <w:r w:rsidRPr="004F2747">
        <w:rPr>
          <w:rFonts w:ascii="Arial" w:hAnsi="Arial" w:cs="Arial"/>
        </w:rPr>
        <w:t xml:space="preserve">Adverse effects have been largely reported in heavy crack/cocaine users, rather than with ‘recreational’ or occasional users. Cocaine ‘binges’ can potentially cause </w:t>
      </w:r>
      <w:proofErr w:type="spellStart"/>
      <w:r w:rsidRPr="004F2747">
        <w:rPr>
          <w:rFonts w:ascii="Arial" w:hAnsi="Arial" w:cs="Arial"/>
        </w:rPr>
        <w:t>fetal</w:t>
      </w:r>
      <w:proofErr w:type="spellEnd"/>
      <w:r w:rsidRPr="004F2747">
        <w:rPr>
          <w:rFonts w:ascii="Arial" w:hAnsi="Arial" w:cs="Arial"/>
        </w:rPr>
        <w:t xml:space="preserve"> brain infarcts due to sudden reduced blood flow</w:t>
      </w:r>
    </w:p>
    <w:p w:rsidR="00135955" w:rsidRPr="004F2747" w:rsidRDefault="00135955" w:rsidP="00135955">
      <w:pPr>
        <w:autoSpaceDE w:val="0"/>
        <w:autoSpaceDN w:val="0"/>
        <w:adjustRightInd w:val="0"/>
        <w:rPr>
          <w:rFonts w:ascii="Arial" w:eastAsia="Calibri" w:hAnsi="Arial" w:cs="Arial"/>
          <w:lang w:val="en-US"/>
        </w:rPr>
      </w:pPr>
    </w:p>
    <w:p w:rsidR="00135955" w:rsidRPr="004F2747" w:rsidRDefault="00135955" w:rsidP="00135955">
      <w:pPr>
        <w:autoSpaceDE w:val="0"/>
        <w:autoSpaceDN w:val="0"/>
        <w:adjustRightInd w:val="0"/>
        <w:rPr>
          <w:rFonts w:ascii="Arial" w:eastAsia="Calibri" w:hAnsi="Arial" w:cs="Arial"/>
          <w:b/>
          <w:lang w:val="en-US"/>
        </w:rPr>
      </w:pPr>
      <w:r w:rsidRPr="004F2747">
        <w:rPr>
          <w:rFonts w:ascii="Arial" w:eastAsia="Calibri" w:hAnsi="Arial" w:cs="Arial"/>
          <w:b/>
          <w:lang w:val="en-US"/>
        </w:rPr>
        <w:t xml:space="preserve">Amphetamines </w:t>
      </w:r>
    </w:p>
    <w:p w:rsidR="00135955" w:rsidRPr="004F2747" w:rsidRDefault="00135955" w:rsidP="00135955">
      <w:pPr>
        <w:autoSpaceDE w:val="0"/>
        <w:autoSpaceDN w:val="0"/>
        <w:adjustRightInd w:val="0"/>
        <w:rPr>
          <w:rFonts w:ascii="Arial" w:eastAsia="Calibri" w:hAnsi="Arial" w:cs="Arial"/>
          <w:lang w:val="en-US"/>
        </w:rPr>
      </w:pPr>
      <w:r w:rsidRPr="004F2747">
        <w:rPr>
          <w:rFonts w:ascii="Arial" w:eastAsia="Calibri" w:hAnsi="Arial" w:cs="Arial"/>
          <w:lang w:val="en-US"/>
        </w:rPr>
        <w:t>There is no conclusive evidence that amphetamine use directly affects</w:t>
      </w:r>
      <w:r>
        <w:rPr>
          <w:rFonts w:ascii="Arial" w:eastAsia="Calibri" w:hAnsi="Arial" w:cs="Arial"/>
          <w:lang w:val="en-US"/>
        </w:rPr>
        <w:t xml:space="preserve"> </w:t>
      </w:r>
      <w:r w:rsidRPr="004F2747">
        <w:rPr>
          <w:rFonts w:ascii="Arial" w:eastAsia="Calibri" w:hAnsi="Arial" w:cs="Arial"/>
          <w:lang w:val="en-US"/>
        </w:rPr>
        <w:t xml:space="preserve">pregnancy outcomes. However, amphetamine </w:t>
      </w:r>
      <w:proofErr w:type="spellStart"/>
      <w:r w:rsidRPr="004F2747">
        <w:rPr>
          <w:rFonts w:ascii="Arial" w:eastAsia="Calibri" w:hAnsi="Arial" w:cs="Arial"/>
          <w:lang w:val="en-US"/>
        </w:rPr>
        <w:t>sulphate</w:t>
      </w:r>
      <w:proofErr w:type="spellEnd"/>
      <w:r w:rsidRPr="004F2747">
        <w:rPr>
          <w:rFonts w:ascii="Arial" w:eastAsia="Calibri" w:hAnsi="Arial" w:cs="Arial"/>
          <w:lang w:val="en-US"/>
        </w:rPr>
        <w:t xml:space="preserve"> is a powerful CNS</w:t>
      </w:r>
      <w:r>
        <w:rPr>
          <w:rFonts w:ascii="Arial" w:eastAsia="Calibri" w:hAnsi="Arial" w:cs="Arial"/>
          <w:lang w:val="en-US"/>
        </w:rPr>
        <w:t xml:space="preserve"> </w:t>
      </w:r>
      <w:r w:rsidRPr="004F2747">
        <w:rPr>
          <w:rFonts w:ascii="Arial" w:eastAsia="Calibri" w:hAnsi="Arial" w:cs="Arial"/>
          <w:lang w:val="en-US"/>
        </w:rPr>
        <w:t>stimulant and heavy users tend to have poor health (due to poor nutrition,</w:t>
      </w:r>
      <w:r>
        <w:rPr>
          <w:rFonts w:ascii="Arial" w:eastAsia="Calibri" w:hAnsi="Arial" w:cs="Arial"/>
          <w:lang w:val="en-US"/>
        </w:rPr>
        <w:t xml:space="preserve"> </w:t>
      </w:r>
      <w:r w:rsidRPr="004F2747">
        <w:rPr>
          <w:rFonts w:ascii="Arial" w:eastAsia="Calibri" w:hAnsi="Arial" w:cs="Arial"/>
          <w:lang w:val="en-US"/>
        </w:rPr>
        <w:t xml:space="preserve">weight loss, </w:t>
      </w:r>
      <w:r w:rsidRPr="004F2747">
        <w:rPr>
          <w:rFonts w:ascii="Arial" w:eastAsia="Calibri" w:hAnsi="Arial" w:cs="Arial"/>
        </w:rPr>
        <w:t>anaemia</w:t>
      </w:r>
      <w:r w:rsidRPr="004F2747">
        <w:rPr>
          <w:rFonts w:ascii="Arial" w:eastAsia="Calibri" w:hAnsi="Arial" w:cs="Arial"/>
          <w:lang w:val="en-US"/>
        </w:rPr>
        <w:t xml:space="preserve"> and mental health problems). Like cocaine,</w:t>
      </w:r>
      <w:r>
        <w:rPr>
          <w:rFonts w:ascii="Arial" w:eastAsia="Calibri" w:hAnsi="Arial" w:cs="Arial"/>
          <w:lang w:val="en-US"/>
        </w:rPr>
        <w:t xml:space="preserve"> </w:t>
      </w:r>
      <w:r w:rsidRPr="004F2747">
        <w:rPr>
          <w:rFonts w:ascii="Arial" w:eastAsia="Calibri" w:hAnsi="Arial" w:cs="Arial"/>
          <w:lang w:val="en-US"/>
        </w:rPr>
        <w:t>amphetamines cause vasoconstriction and hypertension, which may result</w:t>
      </w:r>
      <w:r>
        <w:rPr>
          <w:rFonts w:ascii="Arial" w:eastAsia="Calibri" w:hAnsi="Arial" w:cs="Arial"/>
          <w:lang w:val="en-US"/>
        </w:rPr>
        <w:t xml:space="preserve"> </w:t>
      </w:r>
      <w:r w:rsidRPr="004F2747">
        <w:rPr>
          <w:rFonts w:ascii="Arial" w:eastAsia="Calibri" w:hAnsi="Arial" w:cs="Arial"/>
          <w:lang w:val="en-US"/>
        </w:rPr>
        <w:t>in fetal hypoxia.</w:t>
      </w:r>
    </w:p>
    <w:p w:rsidR="00135955" w:rsidRDefault="00135955" w:rsidP="00135955">
      <w:pPr>
        <w:autoSpaceDE w:val="0"/>
        <w:autoSpaceDN w:val="0"/>
        <w:adjustRightInd w:val="0"/>
        <w:rPr>
          <w:rFonts w:ascii="Arial" w:eastAsia="Calibri" w:hAnsi="Arial" w:cs="Arial"/>
          <w:lang w:val="en-US"/>
        </w:rPr>
      </w:pPr>
    </w:p>
    <w:p w:rsidR="00135955" w:rsidRPr="004A65DE" w:rsidRDefault="00135955" w:rsidP="00135955">
      <w:pPr>
        <w:autoSpaceDE w:val="0"/>
        <w:autoSpaceDN w:val="0"/>
        <w:adjustRightInd w:val="0"/>
        <w:rPr>
          <w:rFonts w:ascii="Arial" w:hAnsi="Arial" w:cs="Arial"/>
          <w:b/>
        </w:rPr>
      </w:pPr>
      <w:r w:rsidRPr="004F2747">
        <w:rPr>
          <w:rFonts w:ascii="Arial" w:eastAsia="Calibri" w:hAnsi="Arial" w:cs="Arial"/>
          <w:lang w:val="en-US"/>
        </w:rPr>
        <w:t>Withdrawal symptoms in the newborn baby have not been reliably</w:t>
      </w:r>
      <w:r>
        <w:rPr>
          <w:rFonts w:ascii="Arial" w:eastAsia="Calibri" w:hAnsi="Arial" w:cs="Arial"/>
          <w:lang w:val="en-US"/>
        </w:rPr>
        <w:t xml:space="preserve"> </w:t>
      </w:r>
      <w:r w:rsidRPr="004F2747">
        <w:rPr>
          <w:rFonts w:ascii="Arial" w:eastAsia="Calibri" w:hAnsi="Arial" w:cs="Arial"/>
          <w:lang w:val="en-US"/>
        </w:rPr>
        <w:t>reported with amphetamine use. As with other drugs, in the absence of</w:t>
      </w:r>
      <w:r>
        <w:rPr>
          <w:rFonts w:ascii="Arial" w:eastAsia="Calibri" w:hAnsi="Arial" w:cs="Arial"/>
          <w:lang w:val="en-US"/>
        </w:rPr>
        <w:t xml:space="preserve"> </w:t>
      </w:r>
      <w:r w:rsidRPr="004F2747">
        <w:rPr>
          <w:rFonts w:ascii="Arial" w:eastAsia="Calibri" w:hAnsi="Arial" w:cs="Arial"/>
          <w:lang w:val="en-US"/>
        </w:rPr>
        <w:t>good data, advice should be to avoid or at least reduce intake during</w:t>
      </w:r>
      <w:r>
        <w:rPr>
          <w:rFonts w:ascii="Arial" w:eastAsia="Calibri" w:hAnsi="Arial" w:cs="Arial"/>
          <w:lang w:val="en-US"/>
        </w:rPr>
        <w:t xml:space="preserve"> p</w:t>
      </w:r>
      <w:r w:rsidRPr="004F2747">
        <w:rPr>
          <w:rFonts w:ascii="Arial" w:eastAsia="Calibri" w:hAnsi="Arial" w:cs="Arial"/>
          <w:lang w:val="en-US"/>
        </w:rPr>
        <w:t>regnancy</w:t>
      </w:r>
      <w:r>
        <w:rPr>
          <w:rFonts w:ascii="Arial" w:eastAsia="Calibri" w:hAnsi="Arial" w:cs="Arial"/>
          <w:lang w:val="en-US"/>
        </w:rPr>
        <w:t>.</w:t>
      </w:r>
    </w:p>
    <w:p w:rsidR="00135955" w:rsidRPr="00C35FC1" w:rsidRDefault="00135955" w:rsidP="00135955">
      <w:pPr>
        <w:rPr>
          <w:rFonts w:ascii="Arial" w:hAnsi="Arial" w:cs="Arial"/>
        </w:rPr>
      </w:pPr>
    </w:p>
    <w:p w:rsidR="00135955" w:rsidRDefault="00135955" w:rsidP="00135955">
      <w:pPr>
        <w:rPr>
          <w:rFonts w:ascii="Arial" w:hAnsi="Arial" w:cs="Arial"/>
          <w:b/>
        </w:rPr>
      </w:pPr>
      <w:r w:rsidRPr="00C35FC1">
        <w:rPr>
          <w:rFonts w:ascii="Arial" w:hAnsi="Arial" w:cs="Arial"/>
          <w:b/>
        </w:rPr>
        <w:lastRenderedPageBreak/>
        <w:t>Cannabis</w:t>
      </w:r>
    </w:p>
    <w:p w:rsidR="00135955" w:rsidRPr="00F01C37" w:rsidRDefault="00135955" w:rsidP="00135955">
      <w:pPr>
        <w:pStyle w:val="ListParagraph"/>
        <w:numPr>
          <w:ilvl w:val="0"/>
          <w:numId w:val="23"/>
        </w:numPr>
        <w:ind w:left="284" w:hanging="284"/>
        <w:rPr>
          <w:rFonts w:ascii="Arial" w:hAnsi="Arial" w:cs="Arial"/>
        </w:rPr>
      </w:pPr>
      <w:r w:rsidRPr="00F01C37">
        <w:rPr>
          <w:rFonts w:ascii="Arial" w:hAnsi="Arial" w:cs="Arial"/>
        </w:rPr>
        <w:t>Evidence is uncertain re harmful effects because it is usually smoked with tobacco which is harmful</w:t>
      </w:r>
    </w:p>
    <w:p w:rsidR="00135955" w:rsidRPr="00F01C37" w:rsidRDefault="00135955" w:rsidP="00135955">
      <w:pPr>
        <w:pStyle w:val="ListParagraph"/>
        <w:numPr>
          <w:ilvl w:val="0"/>
          <w:numId w:val="23"/>
        </w:numPr>
        <w:ind w:left="284" w:hanging="284"/>
        <w:rPr>
          <w:rFonts w:ascii="Arial" w:hAnsi="Arial" w:cs="Arial"/>
        </w:rPr>
      </w:pPr>
      <w:r w:rsidRPr="00F01C37">
        <w:rPr>
          <w:rFonts w:ascii="Arial" w:hAnsi="Arial" w:cs="Arial"/>
        </w:rPr>
        <w:t>It is linked to low birth weight</w:t>
      </w:r>
    </w:p>
    <w:p w:rsidR="00135955" w:rsidRPr="00F01C37" w:rsidRDefault="00135955" w:rsidP="00135955">
      <w:pPr>
        <w:pStyle w:val="ListParagraph"/>
        <w:numPr>
          <w:ilvl w:val="0"/>
          <w:numId w:val="23"/>
        </w:numPr>
        <w:ind w:left="284" w:hanging="284"/>
        <w:rPr>
          <w:rFonts w:ascii="Arial" w:hAnsi="Arial" w:cs="Arial"/>
        </w:rPr>
      </w:pPr>
      <w:r w:rsidRPr="00F01C37">
        <w:rPr>
          <w:rFonts w:ascii="Arial" w:hAnsi="Arial" w:cs="Arial"/>
        </w:rPr>
        <w:t>Not known to cause birth defects but only small number of women studied</w:t>
      </w:r>
    </w:p>
    <w:p w:rsidR="00135955" w:rsidRPr="00F01C37" w:rsidRDefault="00135955" w:rsidP="00135955">
      <w:pPr>
        <w:pStyle w:val="ListParagraph"/>
        <w:numPr>
          <w:ilvl w:val="0"/>
          <w:numId w:val="23"/>
        </w:numPr>
        <w:ind w:left="284" w:hanging="284"/>
        <w:rPr>
          <w:rFonts w:ascii="Arial" w:hAnsi="Arial" w:cs="Arial"/>
        </w:rPr>
      </w:pPr>
      <w:r w:rsidRPr="00F01C37">
        <w:rPr>
          <w:rFonts w:ascii="Arial" w:hAnsi="Arial" w:cs="Arial"/>
        </w:rPr>
        <w:t>As baby is no longer getting the substance via the placenta, has a withdrawal symptom</w:t>
      </w:r>
    </w:p>
    <w:p w:rsidR="00135955" w:rsidRPr="00F01C37" w:rsidRDefault="00135955" w:rsidP="00135955">
      <w:pPr>
        <w:pStyle w:val="ListParagraph"/>
        <w:numPr>
          <w:ilvl w:val="0"/>
          <w:numId w:val="23"/>
        </w:numPr>
        <w:ind w:left="284" w:hanging="284"/>
        <w:rPr>
          <w:rFonts w:ascii="Arial" w:hAnsi="Arial" w:cs="Arial"/>
        </w:rPr>
      </w:pPr>
      <w:r w:rsidRPr="00F01C37">
        <w:rPr>
          <w:rFonts w:ascii="Arial" w:hAnsi="Arial" w:cs="Arial"/>
        </w:rPr>
        <w:t>If taken in the weeks leading up to delivery, there is a need to inform midwife as baby with need monitoring</w:t>
      </w:r>
    </w:p>
    <w:p w:rsidR="00135955" w:rsidRPr="00C35FC1" w:rsidRDefault="00135955" w:rsidP="00135955">
      <w:pPr>
        <w:rPr>
          <w:rFonts w:ascii="Arial" w:hAnsi="Arial" w:cs="Arial"/>
        </w:rPr>
      </w:pPr>
    </w:p>
    <w:p w:rsidR="00135955" w:rsidRDefault="00135955" w:rsidP="00135955">
      <w:pPr>
        <w:rPr>
          <w:rFonts w:ascii="Arial" w:hAnsi="Arial" w:cs="Arial"/>
        </w:rPr>
      </w:pPr>
      <w:r w:rsidRPr="00C35FC1">
        <w:rPr>
          <w:rFonts w:ascii="Arial" w:hAnsi="Arial" w:cs="Arial"/>
          <w:b/>
        </w:rPr>
        <w:t>Diazepam</w:t>
      </w:r>
    </w:p>
    <w:p w:rsidR="00135955" w:rsidRPr="0013134D" w:rsidRDefault="00135955" w:rsidP="00135955">
      <w:pPr>
        <w:pStyle w:val="ListParagraph"/>
        <w:numPr>
          <w:ilvl w:val="0"/>
          <w:numId w:val="24"/>
        </w:numPr>
        <w:ind w:left="284" w:hanging="284"/>
        <w:rPr>
          <w:rFonts w:ascii="Arial" w:hAnsi="Arial" w:cs="Arial"/>
        </w:rPr>
      </w:pPr>
      <w:r w:rsidRPr="0013134D">
        <w:rPr>
          <w:rFonts w:ascii="Arial" w:hAnsi="Arial" w:cs="Arial"/>
        </w:rPr>
        <w:t>Risk of neonatal withdrawal symptoms when benzodiazepines are used during pregnancy</w:t>
      </w:r>
    </w:p>
    <w:p w:rsidR="00135955" w:rsidRPr="0013134D" w:rsidRDefault="00135955" w:rsidP="00135955">
      <w:pPr>
        <w:pStyle w:val="ListParagraph"/>
        <w:numPr>
          <w:ilvl w:val="0"/>
          <w:numId w:val="24"/>
        </w:numPr>
        <w:ind w:left="284" w:hanging="284"/>
        <w:rPr>
          <w:rFonts w:ascii="Arial" w:hAnsi="Arial" w:cs="Arial"/>
        </w:rPr>
      </w:pPr>
      <w:r w:rsidRPr="0013134D">
        <w:rPr>
          <w:rFonts w:ascii="Arial" w:hAnsi="Arial" w:cs="Arial"/>
        </w:rPr>
        <w:t>Regular use should be avoided</w:t>
      </w:r>
    </w:p>
    <w:p w:rsidR="00135955" w:rsidRPr="0013134D" w:rsidRDefault="00135955" w:rsidP="00135955">
      <w:pPr>
        <w:pStyle w:val="ListParagraph"/>
        <w:numPr>
          <w:ilvl w:val="0"/>
          <w:numId w:val="24"/>
        </w:numPr>
        <w:ind w:left="284" w:hanging="284"/>
        <w:rPr>
          <w:rFonts w:ascii="Arial" w:hAnsi="Arial" w:cs="Arial"/>
        </w:rPr>
      </w:pPr>
      <w:r w:rsidRPr="0013134D">
        <w:rPr>
          <w:rFonts w:ascii="Arial" w:hAnsi="Arial" w:cs="Arial"/>
        </w:rPr>
        <w:t>High doses taken in late pregnancy or labour may cause neonatal hypothermia,</w:t>
      </w:r>
      <w:r>
        <w:rPr>
          <w:rFonts w:ascii="Arial" w:hAnsi="Arial" w:cs="Arial"/>
        </w:rPr>
        <w:t xml:space="preserve"> </w:t>
      </w:r>
      <w:proofErr w:type="spellStart"/>
      <w:r w:rsidRPr="0013134D">
        <w:rPr>
          <w:rFonts w:ascii="Arial" w:hAnsi="Arial" w:cs="Arial"/>
        </w:rPr>
        <w:t>hypotonia</w:t>
      </w:r>
      <w:proofErr w:type="spellEnd"/>
      <w:r w:rsidRPr="0013134D">
        <w:rPr>
          <w:rFonts w:ascii="Arial" w:hAnsi="Arial" w:cs="Arial"/>
        </w:rPr>
        <w:t xml:space="preserve"> and respiratory depression</w:t>
      </w:r>
    </w:p>
    <w:p w:rsidR="00135955" w:rsidRPr="00C35FC1" w:rsidRDefault="00135955" w:rsidP="00135955">
      <w:pPr>
        <w:rPr>
          <w:rFonts w:ascii="Arial" w:hAnsi="Arial" w:cs="Arial"/>
        </w:rPr>
      </w:pPr>
    </w:p>
    <w:p w:rsidR="00135955" w:rsidRDefault="00135955" w:rsidP="00135955">
      <w:pPr>
        <w:rPr>
          <w:rFonts w:ascii="Arial" w:hAnsi="Arial" w:cs="Arial"/>
          <w:b/>
        </w:rPr>
      </w:pPr>
      <w:r>
        <w:rPr>
          <w:rFonts w:ascii="Arial" w:hAnsi="Arial" w:cs="Arial"/>
          <w:b/>
        </w:rPr>
        <w:t>Hypnotics</w:t>
      </w:r>
    </w:p>
    <w:p w:rsidR="00135955" w:rsidRPr="0013134D" w:rsidRDefault="00135955" w:rsidP="00135955">
      <w:pPr>
        <w:pStyle w:val="ListParagraph"/>
        <w:numPr>
          <w:ilvl w:val="0"/>
          <w:numId w:val="25"/>
        </w:numPr>
        <w:ind w:left="284" w:hanging="284"/>
        <w:rPr>
          <w:rFonts w:ascii="Arial" w:hAnsi="Arial" w:cs="Arial"/>
        </w:rPr>
      </w:pPr>
      <w:proofErr w:type="spellStart"/>
      <w:r w:rsidRPr="0013134D">
        <w:rPr>
          <w:rFonts w:ascii="Arial" w:hAnsi="Arial" w:cs="Arial"/>
        </w:rPr>
        <w:t>Nitrazepam</w:t>
      </w:r>
      <w:proofErr w:type="spellEnd"/>
      <w:r w:rsidRPr="0013134D">
        <w:rPr>
          <w:rFonts w:ascii="Arial" w:hAnsi="Arial" w:cs="Arial"/>
        </w:rPr>
        <w:t>/</w:t>
      </w:r>
      <w:proofErr w:type="spellStart"/>
      <w:r w:rsidRPr="0013134D">
        <w:rPr>
          <w:rFonts w:ascii="Arial" w:hAnsi="Arial" w:cs="Arial"/>
        </w:rPr>
        <w:t>Temazepam</w:t>
      </w:r>
      <w:proofErr w:type="spellEnd"/>
      <w:r w:rsidRPr="0013134D">
        <w:rPr>
          <w:rFonts w:ascii="Arial" w:hAnsi="Arial" w:cs="Arial"/>
        </w:rPr>
        <w:t>/</w:t>
      </w:r>
      <w:proofErr w:type="spellStart"/>
      <w:r w:rsidRPr="0013134D">
        <w:rPr>
          <w:rFonts w:ascii="Arial" w:hAnsi="Arial" w:cs="Arial"/>
        </w:rPr>
        <w:t>Zopiclone</w:t>
      </w:r>
      <w:proofErr w:type="spellEnd"/>
      <w:r w:rsidRPr="0013134D">
        <w:rPr>
          <w:rFonts w:ascii="Arial" w:hAnsi="Arial" w:cs="Arial"/>
        </w:rPr>
        <w:t xml:space="preserve"> – as diazepam above</w:t>
      </w:r>
    </w:p>
    <w:p w:rsidR="00135955" w:rsidRPr="0013134D" w:rsidRDefault="00135955" w:rsidP="00135955">
      <w:pPr>
        <w:pStyle w:val="ListParagraph"/>
        <w:numPr>
          <w:ilvl w:val="0"/>
          <w:numId w:val="25"/>
        </w:numPr>
        <w:ind w:left="284" w:hanging="284"/>
        <w:rPr>
          <w:rFonts w:ascii="Arial" w:hAnsi="Arial" w:cs="Arial"/>
        </w:rPr>
      </w:pPr>
      <w:r w:rsidRPr="0013134D">
        <w:rPr>
          <w:rFonts w:ascii="Arial" w:hAnsi="Arial" w:cs="Arial"/>
        </w:rPr>
        <w:t>Avoid regular use</w:t>
      </w:r>
    </w:p>
    <w:p w:rsidR="00135955" w:rsidRPr="00C35FC1" w:rsidRDefault="00135955" w:rsidP="00135955">
      <w:pPr>
        <w:rPr>
          <w:rFonts w:ascii="Arial" w:hAnsi="Arial" w:cs="Arial"/>
        </w:rPr>
      </w:pPr>
    </w:p>
    <w:p w:rsidR="00135955" w:rsidRDefault="00135955" w:rsidP="00135955">
      <w:pPr>
        <w:rPr>
          <w:rFonts w:ascii="Arial" w:hAnsi="Arial" w:cs="Arial"/>
          <w:b/>
        </w:rPr>
      </w:pPr>
      <w:r>
        <w:rPr>
          <w:rFonts w:ascii="Arial" w:hAnsi="Arial" w:cs="Arial"/>
          <w:b/>
        </w:rPr>
        <w:t>Alcohol</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Department of Health suggests avoid completely</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There is no conclusive evidence to indicate a safe exposure in pregnancy</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Risk is present once placental flow commences and the foetus is connected to the mother</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Alcohol damages cells necessary for growth and disrupts connections in the brain</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Brain damage is irreversible</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It is thought binge drinking (&gt;5 units at one session) is harmful</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Especially avoid in first 3 months to reduce the increased risk of miscarriage, low birth weight and premature birth</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If a woman must drink it’s advised only 1-2 units (1-2 small glasses wine) once or twice a week</w:t>
      </w:r>
      <w:r>
        <w:rPr>
          <w:rFonts w:ascii="Arial" w:hAnsi="Arial" w:cs="Arial"/>
        </w:rPr>
        <w:t xml:space="preserve"> (RCOG)</w:t>
      </w:r>
    </w:p>
    <w:p w:rsidR="00135955" w:rsidRPr="0013134D" w:rsidRDefault="00135955" w:rsidP="00135955">
      <w:pPr>
        <w:pStyle w:val="ListParagraph"/>
        <w:numPr>
          <w:ilvl w:val="0"/>
          <w:numId w:val="26"/>
        </w:numPr>
        <w:ind w:left="284" w:hanging="284"/>
        <w:rPr>
          <w:rFonts w:ascii="Arial" w:hAnsi="Arial" w:cs="Arial"/>
        </w:rPr>
      </w:pPr>
      <w:r w:rsidRPr="0013134D">
        <w:rPr>
          <w:rFonts w:ascii="Arial" w:hAnsi="Arial" w:cs="Arial"/>
        </w:rPr>
        <w:t>Alcohol is a known teratogen and impairs the development of the foetal nervous system and causes cognitive defects/behaviour problems and poor foetal growth and formation Severity depends on the amount, gestational age of exposure and co-ingestion of other teratogenic substances. It passes through the placenta to the baby. The baby’s liver is one of the last organs to develop and doesn’t mature until late pregnancy. The baby cannot process alcohol as efficiently as the mother, stays in its system longer and too much exposure can seriously affect development. (It takes 1 hour for mother to process 1 unit but takes three times as long to pass around foetal system)</w:t>
      </w:r>
    </w:p>
    <w:p w:rsidR="00135955" w:rsidRPr="00C35FC1" w:rsidRDefault="00135955" w:rsidP="00135955">
      <w:pPr>
        <w:rPr>
          <w:rFonts w:ascii="Arial" w:hAnsi="Arial" w:cs="Arial"/>
        </w:rPr>
      </w:pPr>
    </w:p>
    <w:p w:rsidR="00135955" w:rsidRDefault="00135955" w:rsidP="00135955">
      <w:pPr>
        <w:rPr>
          <w:rFonts w:ascii="Arial" w:hAnsi="Arial" w:cs="Arial"/>
        </w:rPr>
      </w:pPr>
      <w:r w:rsidRPr="00C35FC1">
        <w:rPr>
          <w:rFonts w:ascii="Arial" w:hAnsi="Arial" w:cs="Arial"/>
          <w:b/>
        </w:rPr>
        <w:t>Foetal Alcohol Syndrome (FAS</w:t>
      </w:r>
      <w:r w:rsidRPr="0013134D">
        <w:rPr>
          <w:rFonts w:ascii="Arial" w:hAnsi="Arial" w:cs="Arial"/>
          <w:b/>
        </w:rPr>
        <w:t>)</w:t>
      </w:r>
      <w:r w:rsidRPr="00C35FC1">
        <w:rPr>
          <w:rFonts w:ascii="Arial" w:hAnsi="Arial" w:cs="Arial"/>
        </w:rPr>
        <w:t xml:space="preserve"> </w:t>
      </w:r>
    </w:p>
    <w:p w:rsidR="00135955" w:rsidRPr="0013134D" w:rsidRDefault="00135955" w:rsidP="00135955">
      <w:pPr>
        <w:pStyle w:val="ListParagraph"/>
        <w:numPr>
          <w:ilvl w:val="0"/>
          <w:numId w:val="27"/>
        </w:numPr>
        <w:ind w:left="284" w:hanging="284"/>
        <w:rPr>
          <w:rFonts w:ascii="Arial" w:hAnsi="Arial" w:cs="Arial"/>
        </w:rPr>
      </w:pPr>
      <w:r w:rsidRPr="0013134D">
        <w:rPr>
          <w:rFonts w:ascii="Arial" w:hAnsi="Arial" w:cs="Arial"/>
        </w:rPr>
        <w:t xml:space="preserve">This is caused by chronic high alcohol consumption (&gt;5 units/day) and effects include: </w:t>
      </w:r>
    </w:p>
    <w:p w:rsidR="00135955" w:rsidRPr="0013134D" w:rsidRDefault="00135955" w:rsidP="00135955">
      <w:pPr>
        <w:pStyle w:val="ListParagraph"/>
        <w:numPr>
          <w:ilvl w:val="0"/>
          <w:numId w:val="28"/>
        </w:numPr>
        <w:rPr>
          <w:rFonts w:ascii="Arial" w:hAnsi="Arial" w:cs="Arial"/>
        </w:rPr>
      </w:pPr>
      <w:r w:rsidRPr="0013134D">
        <w:rPr>
          <w:rFonts w:ascii="Arial" w:hAnsi="Arial" w:cs="Arial"/>
        </w:rPr>
        <w:t>Pre and post-natal growth retardation</w:t>
      </w:r>
    </w:p>
    <w:p w:rsidR="00135955" w:rsidRPr="0013134D" w:rsidRDefault="00135955" w:rsidP="00135955">
      <w:pPr>
        <w:pStyle w:val="ListParagraph"/>
        <w:numPr>
          <w:ilvl w:val="0"/>
          <w:numId w:val="28"/>
        </w:numPr>
        <w:rPr>
          <w:rFonts w:ascii="Arial" w:hAnsi="Arial" w:cs="Arial"/>
        </w:rPr>
      </w:pPr>
      <w:r w:rsidRPr="0013134D">
        <w:rPr>
          <w:rFonts w:ascii="Arial" w:hAnsi="Arial" w:cs="Arial"/>
        </w:rPr>
        <w:t xml:space="preserve">Adverse effects on the central nervous system (learning difficulties/behavioural problems) Facial abnormalities  </w:t>
      </w:r>
    </w:p>
    <w:p w:rsidR="00135955"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t xml:space="preserve">There is also a less severe condition Foetal Alcohol Spectrum Disorder (FASD) reported at lower levels. This is an umbrella term for several diagnoses related to in utero exposure to alcohol at any time during pregnancy. Babies with brain damage may not have classic features but can still be severely affected, and is often undiagnosed or misdiagnosed e.g. </w:t>
      </w:r>
      <w:r>
        <w:rPr>
          <w:rFonts w:ascii="Arial" w:hAnsi="Arial" w:cs="Arial"/>
        </w:rPr>
        <w:t>Attention Deficit H</w:t>
      </w:r>
      <w:r w:rsidRPr="0013134D">
        <w:rPr>
          <w:rFonts w:ascii="Arial" w:hAnsi="Arial" w:cs="Arial"/>
        </w:rPr>
        <w:t xml:space="preserve">yperactivity </w:t>
      </w:r>
      <w:r>
        <w:rPr>
          <w:rFonts w:ascii="Arial" w:hAnsi="Arial" w:cs="Arial"/>
        </w:rPr>
        <w:t>D</w:t>
      </w:r>
      <w:r w:rsidRPr="0013134D">
        <w:rPr>
          <w:rFonts w:ascii="Arial" w:hAnsi="Arial" w:cs="Arial"/>
        </w:rPr>
        <w:t>isorder</w:t>
      </w:r>
      <w:r>
        <w:rPr>
          <w:lang w:val="en"/>
        </w:rPr>
        <w:t xml:space="preserve"> (</w:t>
      </w:r>
      <w:r w:rsidRPr="00C35FC1">
        <w:rPr>
          <w:rFonts w:ascii="Arial" w:hAnsi="Arial" w:cs="Arial"/>
        </w:rPr>
        <w:t>ADHD</w:t>
      </w:r>
      <w:r>
        <w:rPr>
          <w:rFonts w:ascii="Arial" w:hAnsi="Arial" w:cs="Arial"/>
        </w:rPr>
        <w:t>)</w:t>
      </w:r>
      <w:r w:rsidRPr="00C35FC1">
        <w:rPr>
          <w:rFonts w:ascii="Arial" w:hAnsi="Arial" w:cs="Arial"/>
        </w:rPr>
        <w:t xml:space="preserve"> or Autism. </w:t>
      </w:r>
    </w:p>
    <w:p w:rsidR="00135955" w:rsidRPr="00C35FC1"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lastRenderedPageBreak/>
        <w:t>ANC regime usu</w:t>
      </w:r>
      <w:r>
        <w:rPr>
          <w:rFonts w:ascii="Arial" w:hAnsi="Arial" w:cs="Arial"/>
        </w:rPr>
        <w:t>ally up to 10 appointments for first</w:t>
      </w:r>
      <w:r w:rsidRPr="00C35FC1">
        <w:rPr>
          <w:rFonts w:ascii="Arial" w:hAnsi="Arial" w:cs="Arial"/>
        </w:rPr>
        <w:t xml:space="preserve"> baby and subsequently about 7 visits should be in place if the mother feels safe to disclose information.  First visit should include advice re folic acid/alcohol/smoking </w:t>
      </w:r>
      <w:proofErr w:type="spellStart"/>
      <w:r w:rsidRPr="00C35FC1">
        <w:rPr>
          <w:rFonts w:ascii="Arial" w:hAnsi="Arial" w:cs="Arial"/>
        </w:rPr>
        <w:t>etc</w:t>
      </w:r>
      <w:proofErr w:type="spellEnd"/>
      <w:r w:rsidRPr="00C35FC1">
        <w:rPr>
          <w:rFonts w:ascii="Arial" w:hAnsi="Arial" w:cs="Arial"/>
        </w:rPr>
        <w:t xml:space="preserve"> and mother should be asked about issues such as drugs use/domestic violence/ mental illness/cultural issues if relevant e.g. Female Genital Mutilation </w:t>
      </w:r>
    </w:p>
    <w:p w:rsidR="00135955"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t xml:space="preserve">Booking in at 8 - 10 weeks (ideal is 10 weeks). Dating scan takes place around 12 weeks.  Some obvious abnormalities can be seen but not all.  Some only become evident later in pregnancy. The dating scan confirms viability and number (single/multiple pregnancy), confirms gestational size. </w:t>
      </w:r>
    </w:p>
    <w:p w:rsidR="00135955" w:rsidRPr="00C35FC1" w:rsidRDefault="00135955" w:rsidP="00135955">
      <w:pPr>
        <w:rPr>
          <w:rFonts w:ascii="Arial" w:hAnsi="Arial" w:cs="Arial"/>
        </w:rPr>
      </w:pPr>
    </w:p>
    <w:p w:rsidR="00135955" w:rsidRPr="00C35FC1" w:rsidRDefault="00135955" w:rsidP="00135955">
      <w:pPr>
        <w:rPr>
          <w:rFonts w:ascii="Arial" w:hAnsi="Arial" w:cs="Arial"/>
          <w:b/>
        </w:rPr>
      </w:pPr>
      <w:r w:rsidRPr="00C35FC1">
        <w:rPr>
          <w:rFonts w:ascii="Arial" w:hAnsi="Arial" w:cs="Arial"/>
          <w:b/>
        </w:rPr>
        <w:t>Scans are unable to identify brain</w:t>
      </w:r>
      <w:r>
        <w:rPr>
          <w:rFonts w:ascii="Arial" w:hAnsi="Arial" w:cs="Arial"/>
          <w:b/>
        </w:rPr>
        <w:t xml:space="preserve"> damage caused by drugs/alcohol</w:t>
      </w:r>
    </w:p>
    <w:p w:rsidR="00135955" w:rsidRDefault="00135955" w:rsidP="00135955">
      <w:pPr>
        <w:rPr>
          <w:rFonts w:ascii="Arial" w:hAnsi="Arial" w:cs="Arial"/>
        </w:rPr>
      </w:pPr>
    </w:p>
    <w:p w:rsidR="00135955" w:rsidRPr="004E31EE" w:rsidRDefault="00135955" w:rsidP="00135955">
      <w:pPr>
        <w:pStyle w:val="ListParagraph"/>
        <w:numPr>
          <w:ilvl w:val="0"/>
          <w:numId w:val="30"/>
        </w:numPr>
        <w:ind w:left="284" w:hanging="284"/>
        <w:rPr>
          <w:rFonts w:ascii="Arial" w:hAnsi="Arial" w:cs="Arial"/>
        </w:rPr>
      </w:pPr>
      <w:r w:rsidRPr="004E31EE">
        <w:rPr>
          <w:rFonts w:ascii="Arial" w:hAnsi="Arial" w:cs="Arial"/>
        </w:rPr>
        <w:t>16 week appointment with midwife review/ screening tests and referral for 18 - 20 week anomaly scan</w:t>
      </w:r>
    </w:p>
    <w:p w:rsidR="00135955" w:rsidRPr="004E31EE" w:rsidRDefault="00135955" w:rsidP="00135955">
      <w:pPr>
        <w:pStyle w:val="ListParagraph"/>
        <w:numPr>
          <w:ilvl w:val="0"/>
          <w:numId w:val="30"/>
        </w:numPr>
        <w:ind w:left="284" w:hanging="284"/>
        <w:rPr>
          <w:rFonts w:ascii="Arial" w:hAnsi="Arial" w:cs="Arial"/>
        </w:rPr>
      </w:pPr>
      <w:r w:rsidRPr="004E31EE">
        <w:rPr>
          <w:rFonts w:ascii="Arial" w:hAnsi="Arial" w:cs="Arial"/>
        </w:rPr>
        <w:t>More freq</w:t>
      </w:r>
      <w:r>
        <w:rPr>
          <w:rFonts w:ascii="Arial" w:hAnsi="Arial" w:cs="Arial"/>
        </w:rPr>
        <w:t>uent visits after 24 weeks. If first</w:t>
      </w:r>
      <w:r w:rsidRPr="004E31EE">
        <w:rPr>
          <w:rFonts w:ascii="Arial" w:hAnsi="Arial" w:cs="Arial"/>
        </w:rPr>
        <w:t xml:space="preserve"> baby then seen regularly</w:t>
      </w:r>
    </w:p>
    <w:p w:rsidR="00135955" w:rsidRDefault="00135955" w:rsidP="00135955">
      <w:pPr>
        <w:pStyle w:val="ListParagraph"/>
        <w:numPr>
          <w:ilvl w:val="0"/>
          <w:numId w:val="30"/>
        </w:numPr>
        <w:ind w:left="284" w:hanging="284"/>
        <w:rPr>
          <w:rFonts w:ascii="Arial" w:hAnsi="Arial" w:cs="Arial"/>
        </w:rPr>
      </w:pPr>
      <w:r w:rsidRPr="004E31EE">
        <w:rPr>
          <w:rFonts w:ascii="Arial" w:hAnsi="Arial" w:cs="Arial"/>
        </w:rPr>
        <w:t>Multiple pregnancies have increased monitoring and referred for consultant led care</w:t>
      </w:r>
    </w:p>
    <w:p w:rsidR="00135955" w:rsidRPr="004E31EE" w:rsidRDefault="00135955" w:rsidP="00135955">
      <w:pPr>
        <w:pStyle w:val="ListParagraph"/>
        <w:numPr>
          <w:ilvl w:val="0"/>
          <w:numId w:val="30"/>
        </w:numPr>
        <w:ind w:left="284" w:hanging="284"/>
        <w:rPr>
          <w:rFonts w:ascii="Arial" w:hAnsi="Arial" w:cs="Arial"/>
        </w:rPr>
      </w:pPr>
      <w:r w:rsidRPr="004E31EE">
        <w:rPr>
          <w:rFonts w:ascii="Arial" w:hAnsi="Arial" w:cs="Arial"/>
        </w:rPr>
        <w:t>Wom</w:t>
      </w:r>
      <w:r>
        <w:rPr>
          <w:rFonts w:ascii="Arial" w:hAnsi="Arial" w:cs="Arial"/>
        </w:rPr>
        <w:t>en with increased risk factors/</w:t>
      </w:r>
      <w:r w:rsidRPr="004E31EE">
        <w:rPr>
          <w:rFonts w:ascii="Arial" w:hAnsi="Arial" w:cs="Arial"/>
        </w:rPr>
        <w:t>certain medical conditions will b</w:t>
      </w:r>
      <w:r>
        <w:rPr>
          <w:rFonts w:ascii="Arial" w:hAnsi="Arial" w:cs="Arial"/>
        </w:rPr>
        <w:t>e referred for consultant care</w:t>
      </w:r>
    </w:p>
    <w:p w:rsidR="00135955" w:rsidRPr="00C35FC1" w:rsidRDefault="00135955" w:rsidP="00135955">
      <w:pPr>
        <w:rPr>
          <w:rFonts w:ascii="Arial" w:hAnsi="Arial" w:cs="Arial"/>
        </w:rPr>
      </w:pPr>
      <w:r w:rsidRPr="00C35FC1">
        <w:rPr>
          <w:rFonts w:ascii="Arial" w:hAnsi="Arial" w:cs="Arial"/>
        </w:rPr>
        <w:t xml:space="preserve"> </w:t>
      </w:r>
    </w:p>
    <w:p w:rsidR="00135955" w:rsidRPr="00C35FC1" w:rsidRDefault="00135955" w:rsidP="00135955">
      <w:pPr>
        <w:autoSpaceDE w:val="0"/>
        <w:autoSpaceDN w:val="0"/>
        <w:adjustRightInd w:val="0"/>
        <w:rPr>
          <w:rFonts w:ascii="Arial" w:hAnsi="Arial" w:cs="Arial"/>
          <w:b/>
          <w:bCs/>
          <w:color w:val="000000"/>
        </w:rPr>
      </w:pPr>
      <w:r w:rsidRPr="00C35FC1">
        <w:rPr>
          <w:rFonts w:ascii="Arial" w:hAnsi="Arial" w:cs="Arial"/>
          <w:b/>
        </w:rPr>
        <w:t>Risk issues in relation to a</w:t>
      </w:r>
      <w:r w:rsidRPr="00C35FC1">
        <w:rPr>
          <w:rFonts w:ascii="Arial" w:hAnsi="Arial" w:cs="Arial"/>
          <w:b/>
          <w:bCs/>
          <w:color w:val="000000"/>
        </w:rPr>
        <w:t xml:space="preserve">ssessing pregnant women who misuse substances </w:t>
      </w:r>
    </w:p>
    <w:p w:rsidR="00135955" w:rsidRPr="00C35FC1" w:rsidRDefault="00135955"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Most drug-using women are of child-bearing age. Substance misuse is often associated with poverty and other social problems, therefore pregnant drug using women may be in poor general health as well as having health problems related to drug use. Use of alcohol and tobacco is also potentially harmful to the baby. Substance misuse during pregnancy increases the risk of:</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pStyle w:val="ListParagraph"/>
        <w:numPr>
          <w:ilvl w:val="0"/>
          <w:numId w:val="12"/>
        </w:numPr>
        <w:autoSpaceDE w:val="0"/>
        <w:autoSpaceDN w:val="0"/>
        <w:adjustRightInd w:val="0"/>
        <w:ind w:left="284" w:hanging="284"/>
        <w:rPr>
          <w:rFonts w:ascii="Arial" w:hAnsi="Arial" w:cs="Arial"/>
          <w:color w:val="000000"/>
        </w:rPr>
      </w:pPr>
      <w:r w:rsidRPr="00C35FC1">
        <w:rPr>
          <w:rFonts w:ascii="Arial" w:hAnsi="Arial" w:cs="Arial"/>
          <w:color w:val="000000"/>
        </w:rPr>
        <w:t>Having a premature or low weight baby</w:t>
      </w:r>
    </w:p>
    <w:p w:rsidR="00135955" w:rsidRPr="00C35FC1" w:rsidRDefault="00135955" w:rsidP="00135955">
      <w:pPr>
        <w:pStyle w:val="ListParagraph"/>
        <w:numPr>
          <w:ilvl w:val="0"/>
          <w:numId w:val="12"/>
        </w:numPr>
        <w:autoSpaceDE w:val="0"/>
        <w:autoSpaceDN w:val="0"/>
        <w:adjustRightInd w:val="0"/>
        <w:ind w:left="284" w:hanging="284"/>
        <w:rPr>
          <w:rFonts w:ascii="Arial" w:hAnsi="Arial" w:cs="Arial"/>
          <w:color w:val="000000"/>
        </w:rPr>
      </w:pPr>
      <w:r w:rsidRPr="00C35FC1">
        <w:rPr>
          <w:rFonts w:ascii="Arial" w:hAnsi="Arial" w:cs="Arial"/>
          <w:color w:val="000000"/>
        </w:rPr>
        <w:t>The baby suffering symptoms of withdrawal from drugs used by mother during    pregnancy</w:t>
      </w:r>
    </w:p>
    <w:p w:rsidR="00135955" w:rsidRPr="00C35FC1" w:rsidRDefault="00135955" w:rsidP="00135955">
      <w:pPr>
        <w:pStyle w:val="ListParagraph"/>
        <w:numPr>
          <w:ilvl w:val="0"/>
          <w:numId w:val="12"/>
        </w:numPr>
        <w:autoSpaceDE w:val="0"/>
        <w:autoSpaceDN w:val="0"/>
        <w:adjustRightInd w:val="0"/>
        <w:ind w:left="284" w:hanging="284"/>
        <w:rPr>
          <w:rFonts w:ascii="Arial" w:hAnsi="Arial" w:cs="Arial"/>
          <w:color w:val="000000"/>
        </w:rPr>
      </w:pPr>
      <w:r w:rsidRPr="00C35FC1">
        <w:rPr>
          <w:rFonts w:ascii="Arial" w:hAnsi="Arial" w:cs="Arial"/>
          <w:color w:val="000000"/>
        </w:rPr>
        <w:t>The death of the baby before or shortly after birth</w:t>
      </w:r>
    </w:p>
    <w:p w:rsidR="00135955" w:rsidRPr="00C35FC1" w:rsidRDefault="00135955" w:rsidP="00135955">
      <w:pPr>
        <w:pStyle w:val="ListParagraph"/>
        <w:numPr>
          <w:ilvl w:val="0"/>
          <w:numId w:val="12"/>
        </w:numPr>
        <w:autoSpaceDE w:val="0"/>
        <w:autoSpaceDN w:val="0"/>
        <w:adjustRightInd w:val="0"/>
        <w:ind w:left="284" w:hanging="284"/>
        <w:rPr>
          <w:rFonts w:ascii="Arial" w:hAnsi="Arial" w:cs="Arial"/>
          <w:color w:val="000000"/>
        </w:rPr>
      </w:pPr>
      <w:r w:rsidRPr="00C35FC1">
        <w:rPr>
          <w:rFonts w:ascii="Arial" w:hAnsi="Arial" w:cs="Arial"/>
          <w:color w:val="000000"/>
        </w:rPr>
        <w:t>Sudden Infant Death Syndrome</w:t>
      </w:r>
    </w:p>
    <w:p w:rsidR="00135955" w:rsidRPr="00C35FC1" w:rsidRDefault="00135955" w:rsidP="00135955">
      <w:pPr>
        <w:pStyle w:val="ListParagraph"/>
        <w:numPr>
          <w:ilvl w:val="0"/>
          <w:numId w:val="12"/>
        </w:numPr>
        <w:autoSpaceDE w:val="0"/>
        <w:autoSpaceDN w:val="0"/>
        <w:adjustRightInd w:val="0"/>
        <w:ind w:left="284" w:hanging="284"/>
        <w:rPr>
          <w:rFonts w:ascii="Arial" w:hAnsi="Arial" w:cs="Arial"/>
          <w:color w:val="000000"/>
        </w:rPr>
      </w:pPr>
      <w:r w:rsidRPr="00C35FC1">
        <w:rPr>
          <w:rFonts w:ascii="Arial" w:hAnsi="Arial" w:cs="Arial"/>
          <w:color w:val="000000"/>
        </w:rPr>
        <w:t>Physical and neurological damage to the baby before birth, particularly if violence accompanies parental use of drugs or alcohol</w:t>
      </w:r>
    </w:p>
    <w:p w:rsidR="00135955" w:rsidRPr="00C35FC1" w:rsidRDefault="00135955" w:rsidP="00135955">
      <w:pPr>
        <w:pStyle w:val="ListParagraph"/>
        <w:numPr>
          <w:ilvl w:val="0"/>
          <w:numId w:val="12"/>
        </w:numPr>
        <w:autoSpaceDE w:val="0"/>
        <w:autoSpaceDN w:val="0"/>
        <w:adjustRightInd w:val="0"/>
        <w:ind w:left="284" w:hanging="284"/>
        <w:rPr>
          <w:rFonts w:ascii="Arial" w:hAnsi="Arial" w:cs="Arial"/>
          <w:color w:val="000000"/>
        </w:rPr>
      </w:pPr>
      <w:r w:rsidRPr="00C35FC1">
        <w:rPr>
          <w:rFonts w:ascii="Arial" w:hAnsi="Arial" w:cs="Arial"/>
          <w:color w:val="000000"/>
        </w:rPr>
        <w:t>Pregnant women drinking to excess risk delivering babi</w:t>
      </w:r>
      <w:r>
        <w:rPr>
          <w:rFonts w:ascii="Arial" w:hAnsi="Arial" w:cs="Arial"/>
          <w:color w:val="000000"/>
        </w:rPr>
        <w:t>es with Foetal Alcohol Syndrome</w:t>
      </w:r>
    </w:p>
    <w:p w:rsidR="00135955" w:rsidRDefault="00135955" w:rsidP="00135955">
      <w:pPr>
        <w:rPr>
          <w:rFonts w:ascii="Arial" w:hAnsi="Arial" w:cs="Arial"/>
          <w:b/>
        </w:rPr>
      </w:pPr>
      <w:r>
        <w:rPr>
          <w:rFonts w:ascii="Arial" w:hAnsi="Arial" w:cs="Arial"/>
          <w:b/>
        </w:rPr>
        <w:br w:type="page"/>
      </w:r>
    </w:p>
    <w:p w:rsidR="00135955" w:rsidRDefault="00135955" w:rsidP="00135955">
      <w:pPr>
        <w:rPr>
          <w:rFonts w:ascii="Arial" w:hAnsi="Arial" w:cs="Arial"/>
          <w:b/>
        </w:rPr>
      </w:pPr>
    </w:p>
    <w:p w:rsidR="00135955" w:rsidRDefault="00704112" w:rsidP="00135955">
      <w:pPr>
        <w:autoSpaceDE w:val="0"/>
        <w:autoSpaceDN w:val="0"/>
        <w:adjustRightInd w:val="0"/>
        <w:ind w:left="851" w:hanging="851"/>
        <w:rPr>
          <w:rFonts w:ascii="Arial" w:hAnsi="Arial" w:cs="Arial"/>
          <w:b/>
          <w:color w:val="000000"/>
          <w:u w:val="single"/>
        </w:rPr>
      </w:pPr>
      <w:r>
        <w:rPr>
          <w:rFonts w:ascii="Arial" w:hAnsi="Arial" w:cs="Arial"/>
          <w:b/>
        </w:rPr>
        <w:t xml:space="preserve">6.7 </w:t>
      </w:r>
      <w:r>
        <w:rPr>
          <w:rFonts w:ascii="Arial" w:hAnsi="Arial" w:cs="Arial"/>
          <w:b/>
        </w:rPr>
        <w:tab/>
        <w:t>Appendix 7</w:t>
      </w:r>
    </w:p>
    <w:p w:rsidR="00135955" w:rsidRPr="00C35FC1" w:rsidRDefault="00135955" w:rsidP="00135955">
      <w:pPr>
        <w:autoSpaceDE w:val="0"/>
        <w:autoSpaceDN w:val="0"/>
        <w:adjustRightInd w:val="0"/>
        <w:jc w:val="center"/>
        <w:rPr>
          <w:rFonts w:ascii="Arial" w:hAnsi="Arial" w:cs="Arial"/>
          <w:b/>
          <w:color w:val="000000"/>
          <w:u w:val="single"/>
        </w:rPr>
      </w:pPr>
      <w:r w:rsidRPr="00C35FC1">
        <w:rPr>
          <w:rFonts w:ascii="Arial" w:hAnsi="Arial" w:cs="Arial"/>
          <w:b/>
          <w:color w:val="000000"/>
          <w:u w:val="single"/>
        </w:rPr>
        <w:t>Suicide in Pregnancy</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Suicide during pregnancy and in the postnatal period although uncommon should be considered as an important risk factor.</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 xml:space="preserve">Data from the UK National Confidential Inquiry into Suicides and Homicides by People with Mental Illness (1997-2012), confirmed that among 4785 women who had died as a result of suicide (between the age of 16-50 </w:t>
      </w:r>
      <w:r>
        <w:rPr>
          <w:rFonts w:ascii="Arial" w:hAnsi="Arial" w:cs="Arial"/>
          <w:color w:val="000000"/>
        </w:rPr>
        <w:t xml:space="preserve">years) 98 had died </w:t>
      </w:r>
      <w:r w:rsidRPr="00C35FC1">
        <w:rPr>
          <w:rFonts w:ascii="Arial" w:hAnsi="Arial" w:cs="Arial"/>
          <w:color w:val="000000"/>
        </w:rPr>
        <w:t>during the perinatal period.</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The potential risk factor was the fact the women who died from suicide in the perinatal period were more likely to have received a diagnosis of depression compared with women who died of suicide who were not in the perinatal period and they were less likely to be receiving any active treatment at the time of their death</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rPr>
          <w:rFonts w:ascii="Arial" w:hAnsi="Arial" w:cs="Arial"/>
          <w:b/>
        </w:rPr>
      </w:pPr>
      <w:r w:rsidRPr="00C35FC1">
        <w:rPr>
          <w:rFonts w:ascii="Arial" w:hAnsi="Arial" w:cs="Arial"/>
          <w:color w:val="000000"/>
        </w:rPr>
        <w:t>Notably women who died by suicide in the perinatal period were more likely to have used a method of suicide considered more violent compared with women who died of suicide outside of the perinatal period (hanging or jumping from a height)</w:t>
      </w:r>
    </w:p>
    <w:p w:rsidR="00135955" w:rsidRDefault="00135955" w:rsidP="00135955">
      <w:pPr>
        <w:autoSpaceDE w:val="0"/>
        <w:autoSpaceDN w:val="0"/>
        <w:adjustRightInd w:val="0"/>
        <w:rPr>
          <w:rFonts w:ascii="Arial" w:hAnsi="Arial" w:cs="Arial"/>
          <w:b/>
        </w:rPr>
      </w:pPr>
    </w:p>
    <w:p w:rsidR="00135955" w:rsidRDefault="00135955" w:rsidP="00135955">
      <w:pPr>
        <w:autoSpaceDE w:val="0"/>
        <w:autoSpaceDN w:val="0"/>
        <w:adjustRightInd w:val="0"/>
        <w:rPr>
          <w:rFonts w:ascii="Arial" w:hAnsi="Arial" w:cs="Arial"/>
          <w:b/>
        </w:rPr>
      </w:pPr>
      <w:r>
        <w:rPr>
          <w:rFonts w:ascii="Arial" w:hAnsi="Arial" w:cs="Arial"/>
          <w:b/>
        </w:rPr>
        <w:br w:type="page"/>
      </w:r>
    </w:p>
    <w:p w:rsidR="00135955" w:rsidRDefault="00704112" w:rsidP="00135955">
      <w:pPr>
        <w:autoSpaceDE w:val="0"/>
        <w:autoSpaceDN w:val="0"/>
        <w:adjustRightInd w:val="0"/>
        <w:rPr>
          <w:rFonts w:ascii="Arial" w:hAnsi="Arial" w:cs="Arial"/>
          <w:b/>
        </w:rPr>
      </w:pPr>
      <w:r>
        <w:rPr>
          <w:rFonts w:ascii="Arial" w:hAnsi="Arial" w:cs="Arial"/>
          <w:b/>
        </w:rPr>
        <w:lastRenderedPageBreak/>
        <w:t>6.8</w:t>
      </w:r>
      <w:r w:rsidR="00135955" w:rsidRPr="00C35FC1">
        <w:rPr>
          <w:rFonts w:ascii="Arial" w:hAnsi="Arial" w:cs="Arial"/>
          <w:b/>
        </w:rPr>
        <w:tab/>
        <w:t xml:space="preserve">Appendix </w:t>
      </w:r>
      <w:r>
        <w:rPr>
          <w:rFonts w:ascii="Arial" w:hAnsi="Arial" w:cs="Arial"/>
          <w:b/>
        </w:rPr>
        <w:t>8</w:t>
      </w:r>
    </w:p>
    <w:p w:rsidR="00135955" w:rsidRDefault="00135955" w:rsidP="00135955">
      <w:pPr>
        <w:autoSpaceDE w:val="0"/>
        <w:autoSpaceDN w:val="0"/>
        <w:adjustRightInd w:val="0"/>
        <w:rPr>
          <w:rFonts w:ascii="Arial" w:hAnsi="Arial" w:cs="Arial"/>
          <w:b/>
        </w:rPr>
      </w:pPr>
    </w:p>
    <w:p w:rsidR="00135955" w:rsidRPr="004E31EE" w:rsidRDefault="00135955" w:rsidP="00135955">
      <w:pPr>
        <w:autoSpaceDE w:val="0"/>
        <w:autoSpaceDN w:val="0"/>
        <w:adjustRightInd w:val="0"/>
        <w:jc w:val="center"/>
        <w:rPr>
          <w:rFonts w:ascii="Arial" w:hAnsi="Arial" w:cs="Arial"/>
          <w:b/>
          <w:bCs/>
          <w:color w:val="000000"/>
          <w:u w:val="single"/>
        </w:rPr>
      </w:pPr>
      <w:r w:rsidRPr="004E31EE">
        <w:rPr>
          <w:rFonts w:ascii="Arial" w:hAnsi="Arial" w:cs="Arial"/>
          <w:b/>
          <w:u w:val="single"/>
        </w:rPr>
        <w:t xml:space="preserve">Impact of </w:t>
      </w:r>
      <w:r w:rsidRPr="004E31EE">
        <w:rPr>
          <w:rFonts w:ascii="Arial" w:hAnsi="Arial" w:cs="Arial"/>
          <w:b/>
          <w:bCs/>
          <w:color w:val="000000"/>
          <w:u w:val="single"/>
        </w:rPr>
        <w:t>Blood-Borne Viruses</w:t>
      </w:r>
    </w:p>
    <w:p w:rsidR="00135955" w:rsidRDefault="00135955" w:rsidP="00135955">
      <w:pPr>
        <w:autoSpaceDE w:val="0"/>
        <w:autoSpaceDN w:val="0"/>
        <w:adjustRightInd w:val="0"/>
        <w:rPr>
          <w:rFonts w:ascii="Arial" w:hAnsi="Arial" w:cs="Arial"/>
          <w:b/>
          <w:bCs/>
          <w:color w:val="000000"/>
        </w:rPr>
      </w:pPr>
    </w:p>
    <w:p w:rsidR="00135955" w:rsidRDefault="00135955" w:rsidP="00135955">
      <w:pPr>
        <w:autoSpaceDE w:val="0"/>
        <w:autoSpaceDN w:val="0"/>
        <w:adjustRightInd w:val="0"/>
        <w:rPr>
          <w:rFonts w:ascii="Arial" w:hAnsi="Arial" w:cs="Arial"/>
          <w:b/>
          <w:bCs/>
          <w:color w:val="000000"/>
        </w:rPr>
      </w:pPr>
      <w:r>
        <w:rPr>
          <w:rFonts w:ascii="Arial" w:hAnsi="Arial" w:cs="Arial"/>
          <w:b/>
          <w:bCs/>
          <w:color w:val="000000"/>
        </w:rPr>
        <w:t>Hepatitis V</w:t>
      </w:r>
      <w:r w:rsidRPr="00C35FC1">
        <w:rPr>
          <w:rFonts w:ascii="Arial" w:hAnsi="Arial" w:cs="Arial"/>
          <w:b/>
          <w:bCs/>
          <w:color w:val="000000"/>
        </w:rPr>
        <w:t>iruses</w:t>
      </w:r>
    </w:p>
    <w:p w:rsidR="00135955" w:rsidRPr="00C35FC1" w:rsidRDefault="00135955"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Hepatitis means inflammation of the liver and can be caused by many irritants, including chemicals, viruses and bacteria, and by other disease processes such as allergic and immunity diseases. There are several types of viral hepatitis, the most common being hepatitis B and C, but hepatitis A can also be caused by injection (the most common cause of hepatitis A is hand to mouth). Individuals injecting any form of drugs are at great risk of also transmitting blood-borne infection and contamination. One of the most serious manifestations of such transmission is the acquisition of blood-borne viruses causing hepatitis. Infection with hepatitis B and hepatitis C may initially be associated with an acute illness, characterised by fevers, nausea, jaundice and abdominal pain. The majority of cases, however, have only a transitory or no illness at all at the time of first infection.</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This asymptomatic state may continue for many years and indeed in some cases the virus is cleared from the system without the patient ever having been aware of having had the illness. A significant percentage will, however, proceed to ongoing illness over a period of many years with liver damage culminating in chronic and debilitating liver disease, sometimes cirrhosis in the advanced stages and, in a small minority of cases, liver failure or cancer of the liver.</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The presence of current or past viral infection can be detected in most cases by tests for Hepatitis B or Hepatitis C antibodies in the blood. These tests may indicate past infection now resolved or show as a marker of ongoing infection. Additional tests can be carried out when antibodies are present to demonstrate the presence or absence of active infection. The polymerase chain reaction (PCR) test is a highly sensitive technique for measuring the presence or absence of viral genetic material in the blood and a positive PCR test usually indicates the presence of ongoing virus activity.</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Monitoring of individuals with positive antibody tests includes measuring antigen tests, another marker of the presence of virus, PCR and clinical symptoms and signs, in order to decide whether or not there is active infection or ongoing disease. It can be derived from this whether or not the patient is likely to remain well, become ill in the future, or represent an infectious risk to drug using partners or sexual partners.</w:t>
      </w:r>
    </w:p>
    <w:p w:rsidR="00135955" w:rsidRPr="00C35FC1"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b/>
          <w:bCs/>
          <w:color w:val="000000"/>
        </w:rPr>
      </w:pPr>
      <w:r w:rsidRPr="00C35FC1">
        <w:rPr>
          <w:rFonts w:ascii="Arial" w:hAnsi="Arial" w:cs="Arial"/>
          <w:b/>
          <w:bCs/>
          <w:color w:val="000000"/>
        </w:rPr>
        <w:t>Human Immunodeficiency Virus (HIV)</w:t>
      </w:r>
    </w:p>
    <w:p w:rsidR="00135955" w:rsidRPr="00C35FC1" w:rsidRDefault="00135955"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Human immunodeficiency virus is similarly associated with an acute infection in a minority (less than 20%) of cases at the time of infection. This may be a mild flu-like illness, a glandular fever-type reaction with sore throats, swollen glands and malaise or a more severe acute illness involving all systems. The majority of individuals, however, acquire the virus with minimum symptoms which often go unnoticed. The virus can be detected by antibody testing a few weeks after initial infection and this antibody positive state is likely to persist indefinitely once acquired. Other tests include the measurement of the white cells specifically attacked by the virus (CD4 or T4 cells). This CD4 count is used as a measure or monitoring tool throughout the course of the infection of the severity of the progression from a normal white count to a depleted or immunologically ‘at risk’ state in the later stages of the disease. An additional, and perhaps more sensitive test, is the viral load which measures virus activity. This can be particularly useful in monitoring the beneficial effects of antiviral</w:t>
      </w:r>
      <w:r>
        <w:rPr>
          <w:rFonts w:ascii="Arial" w:hAnsi="Arial" w:cs="Arial"/>
          <w:color w:val="000000"/>
        </w:rPr>
        <w:t xml:space="preserve"> </w:t>
      </w:r>
      <w:r w:rsidRPr="00C35FC1">
        <w:rPr>
          <w:rFonts w:ascii="Arial" w:hAnsi="Arial" w:cs="Arial"/>
          <w:color w:val="000000"/>
        </w:rPr>
        <w:t>chemotherapy when this is being used.</w:t>
      </w:r>
    </w:p>
    <w:p w:rsidR="00135955"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b/>
          <w:bCs/>
          <w:color w:val="000000"/>
        </w:rPr>
      </w:pPr>
      <w:r>
        <w:rPr>
          <w:rFonts w:ascii="Arial" w:hAnsi="Arial" w:cs="Arial"/>
          <w:b/>
          <w:bCs/>
          <w:color w:val="000000"/>
        </w:rPr>
        <w:lastRenderedPageBreak/>
        <w:t>Routes of T</w:t>
      </w:r>
      <w:r w:rsidRPr="00C35FC1">
        <w:rPr>
          <w:rFonts w:ascii="Arial" w:hAnsi="Arial" w:cs="Arial"/>
          <w:b/>
          <w:bCs/>
          <w:color w:val="000000"/>
        </w:rPr>
        <w:t>ransmission</w:t>
      </w:r>
    </w:p>
    <w:p w:rsidR="00704112" w:rsidRPr="00C35FC1" w:rsidRDefault="00704112"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Hepatitis and HIV are transmitted by infected body fluids, including blood, semen and genital tract secretions and can therefore be passed by injecting drug use, sexual intercourse or from mother to baby around the time of birth. Since HIV can be transmitted by breast-feeding this is not recommended. The vertical transmission rate will depend largely on the mother’s viral load at the time of delivery. Consequently, while such interventions have been reported to reduce vertical transmission to &lt;5% overall, individual rates will vary. They will depend on the mother’s initial viral load and the efficacy of treatment in reducing this. Thus while various treatment protocols have been used, management should be determined after assessment of the individual. Because effective treatment is available, all pregnant women should be offered an HIV test to enable them to receive care for themselves and management to reduce the risk of vertical transmission. Routine offer of antenatal testing should be available</w:t>
      </w:r>
      <w:r>
        <w:rPr>
          <w:rFonts w:ascii="Arial" w:hAnsi="Arial" w:cs="Arial"/>
          <w:color w:val="000000"/>
        </w:rPr>
        <w:t>.</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As in the case of hepatitis C infection, HIV antibody will be passed from mother to baby in all cases, so all babies born to HIV positive mothers will test antibody positive at birth. Other tests, including testing for presence of virus, are therefore required and can identify infected babies from around 3 months of age.</w:t>
      </w:r>
    </w:p>
    <w:p w:rsidR="00135955" w:rsidRPr="00C35FC1" w:rsidRDefault="00135955" w:rsidP="00135955">
      <w:pPr>
        <w:autoSpaceDE w:val="0"/>
        <w:autoSpaceDN w:val="0"/>
        <w:adjustRightInd w:val="0"/>
        <w:rPr>
          <w:rFonts w:ascii="Arial" w:hAnsi="Arial" w:cs="Arial"/>
          <w:b/>
          <w:bCs/>
          <w:color w:val="000000"/>
        </w:rPr>
      </w:pPr>
    </w:p>
    <w:p w:rsidR="00135955" w:rsidRDefault="00135955" w:rsidP="00135955">
      <w:pPr>
        <w:autoSpaceDE w:val="0"/>
        <w:autoSpaceDN w:val="0"/>
        <w:adjustRightInd w:val="0"/>
        <w:rPr>
          <w:rFonts w:ascii="Arial" w:hAnsi="Arial" w:cs="Arial"/>
          <w:b/>
          <w:bCs/>
          <w:color w:val="000000"/>
        </w:rPr>
      </w:pPr>
      <w:r w:rsidRPr="00C35FC1">
        <w:rPr>
          <w:rFonts w:ascii="Arial" w:hAnsi="Arial" w:cs="Arial"/>
          <w:b/>
          <w:bCs/>
          <w:color w:val="000000"/>
        </w:rPr>
        <w:t>Immunisation</w:t>
      </w:r>
    </w:p>
    <w:p w:rsidR="00135955" w:rsidRPr="00C35FC1" w:rsidRDefault="00135955"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 xml:space="preserve">Immunisation is available for hepatitis A and hepatitis B.   Because hepatitis A does not seem to occur very frequently in drug users (although epidemics have been described), no active immunisation is currently recommended. Some authorities recommend that hepatitis A and B vaccines should be given to drug users routinely. Hepatitis B immunisation, however, has been recommended for injecting drug users </w:t>
      </w:r>
      <w:r>
        <w:rPr>
          <w:rFonts w:ascii="Arial" w:hAnsi="Arial" w:cs="Arial"/>
          <w:color w:val="000000"/>
        </w:rPr>
        <w:t>f</w:t>
      </w:r>
      <w:r w:rsidRPr="00C35FC1">
        <w:rPr>
          <w:rFonts w:ascii="Arial" w:hAnsi="Arial" w:cs="Arial"/>
          <w:color w:val="000000"/>
        </w:rPr>
        <w:t xml:space="preserve">or many years and is </w:t>
      </w:r>
      <w:r>
        <w:rPr>
          <w:rFonts w:ascii="Arial" w:hAnsi="Arial" w:cs="Arial"/>
          <w:color w:val="000000"/>
        </w:rPr>
        <w:t>increasingly carried out in substance misuse service</w:t>
      </w:r>
      <w:r w:rsidRPr="00C35FC1">
        <w:rPr>
          <w:rFonts w:ascii="Arial" w:hAnsi="Arial" w:cs="Arial"/>
          <w:color w:val="000000"/>
        </w:rPr>
        <w:t xml:space="preserve"> clinics and by general practitioners. This is an important and effective way of preventing epidemics in drug using populations, but also in protecting individuals at risk from drug using contacts or from infected sexual partners. Immunisation of children of infected drug users can prevent the onset of active infection and screening of pregnant women during the</w:t>
      </w:r>
      <w:r>
        <w:rPr>
          <w:rFonts w:ascii="Arial" w:hAnsi="Arial" w:cs="Arial"/>
          <w:color w:val="000000"/>
        </w:rPr>
        <w:t xml:space="preserve"> </w:t>
      </w:r>
      <w:r w:rsidRPr="00C35FC1">
        <w:rPr>
          <w:rFonts w:ascii="Arial" w:hAnsi="Arial" w:cs="Arial"/>
          <w:color w:val="000000"/>
        </w:rPr>
        <w:t>antenatal period allows this to be predicted and planned. There is no immunisation currently available for hepatitis C or HIV infection.</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b/>
          <w:bCs/>
          <w:color w:val="000000"/>
        </w:rPr>
      </w:pPr>
      <w:r>
        <w:rPr>
          <w:rFonts w:ascii="Arial" w:hAnsi="Arial" w:cs="Arial"/>
          <w:b/>
          <w:bCs/>
          <w:color w:val="000000"/>
        </w:rPr>
        <w:t>Viral Transmission and P</w:t>
      </w:r>
      <w:r w:rsidRPr="00C35FC1">
        <w:rPr>
          <w:rFonts w:ascii="Arial" w:hAnsi="Arial" w:cs="Arial"/>
          <w:b/>
          <w:bCs/>
          <w:color w:val="000000"/>
        </w:rPr>
        <w:t xml:space="preserve">revention </w:t>
      </w:r>
    </w:p>
    <w:p w:rsidR="00135955" w:rsidRPr="00C35FC1" w:rsidRDefault="00135955"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Hepatitis B infection is readily transmitted sexually, by injection and at the time of birth. Vertical transmission, as stated, can be prevented or reduced in frequency by the process of screening and active immunisation. Active immunisation of drug users or those at risk of injecting is increasingly likely to prevent infection of drug users and their sexual partners. Infection at birth carries a very high risk of chronic and persistent illness compared to a relatively lower risk when the virus is acquired during adulthood.</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The majority of those individuals infected by injecting drug use will therefore be positive for an antibody test for hepatitis B but negative for signs of ongoing or active disease and probably represent little risk to sexual partners. Those with persistent virus infection fall into a number of different categories of infectivity and ongoing damage being done to the liver. This can be detected by an additional range of antigen tests. Hepatitis B vertical transmission probably carries a higher risk of persistent infection than infection in adulthood. Hepatitis C is also easily transmitted by injecting drug use. Transmission by sexual intercourse appears to occur less frequently and the risk of vertical transmission during pregnancy and at the time of d</w:t>
      </w:r>
      <w:r>
        <w:rPr>
          <w:rFonts w:ascii="Arial" w:hAnsi="Arial" w:cs="Arial"/>
          <w:color w:val="000000"/>
        </w:rPr>
        <w:t>elivery is probably less than 10%</w:t>
      </w:r>
      <w:r w:rsidRPr="00C35FC1">
        <w:rPr>
          <w:rFonts w:ascii="Arial" w:hAnsi="Arial" w:cs="Arial"/>
          <w:color w:val="000000"/>
        </w:rPr>
        <w:t>. The transmission rate may be higher if the mother is also infected with HIV but there is no evidence</w:t>
      </w:r>
      <w:r>
        <w:rPr>
          <w:rFonts w:ascii="Arial" w:hAnsi="Arial" w:cs="Arial"/>
          <w:color w:val="000000"/>
        </w:rPr>
        <w:t xml:space="preserve"> </w:t>
      </w:r>
      <w:r w:rsidRPr="00C35FC1">
        <w:rPr>
          <w:rFonts w:ascii="Arial" w:hAnsi="Arial" w:cs="Arial"/>
          <w:color w:val="000000"/>
        </w:rPr>
        <w:t xml:space="preserve">that the hepatitis C virus is transmitted by breast-feeding and indeed available evidence suggests </w:t>
      </w:r>
      <w:r w:rsidRPr="00C35FC1">
        <w:rPr>
          <w:rFonts w:ascii="Arial" w:hAnsi="Arial" w:cs="Arial"/>
          <w:color w:val="000000"/>
        </w:rPr>
        <w:lastRenderedPageBreak/>
        <w:t>that this does not occur. The presence of antibody to hepatitis C does not confer immunity, so those infected in the past who have cleared the virus and are therefore antigen and PCR negative may subsequently become re-infected at the time of re-exposure. It is unclear why hepatitis C seems to be transmitted much less frequently by sexual intercourse than hepatitis B and it is difficult to counsel antibody-positive individuals on whether or not they need to use barrier contraception in the longer term.</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 xml:space="preserve">HIV is transmitted by all three routes. The risk of transmission by injecting drug use may be less than that for hepatitis B or hepatitis C and the risk of sexual transmission is lower than for hepatitis B but higher than for hepatitis C. The risk of vertical transmission is less than for hepatitis B but greater than for hepatitis C. Unlike hepatitis C, HIV infection is transmitted by breast-feeding. While there is some evidence that in rare cases the virus may be cleared from the body, it is usually regarded as permanently present in all those infected with HIV. </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For all three viruses, it may be generally accepted that the risk of infectivity depends on the amount of circulating virus in the system. This can be measured by PCR and viral load tests, and it makes sense to consider that the higher the viral load, the higher the degree of infectivity.</w:t>
      </w:r>
    </w:p>
    <w:p w:rsidR="00135955" w:rsidRPr="00C35FC1"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b/>
          <w:bCs/>
          <w:color w:val="000000"/>
        </w:rPr>
      </w:pPr>
      <w:r w:rsidRPr="00C35FC1">
        <w:rPr>
          <w:rFonts w:ascii="Arial" w:hAnsi="Arial" w:cs="Arial"/>
          <w:b/>
          <w:bCs/>
          <w:color w:val="000000"/>
        </w:rPr>
        <w:t>Treatments</w:t>
      </w:r>
    </w:p>
    <w:p w:rsidR="00135955" w:rsidRPr="00C35FC1" w:rsidRDefault="00135955" w:rsidP="00135955">
      <w:pPr>
        <w:autoSpaceDE w:val="0"/>
        <w:autoSpaceDN w:val="0"/>
        <w:adjustRightInd w:val="0"/>
        <w:rPr>
          <w:rFonts w:ascii="Arial" w:hAnsi="Arial" w:cs="Arial"/>
          <w:b/>
          <w:bCs/>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 xml:space="preserve">Antiviral treatments are available for the treatment of hepatitis C infection and are variably beneficial. Such treatments are not currently available during pregnancy or licensed in young infants. There is little experience in treating children with antivirus drugs. For this reason, routine testing of pregnant women is not recommended, but may be in the future. The transmission of antibody from mother to baby gives rise to a positive test in new-borns of mothers with hepatitis C antibodies but this does not necessarily indicate the presence of virus or active infection so much as the presence of maternal antibodies. The presence of active infection should be sought later in the first year of life. In those with active infection or ongoing illness, the specialist treatment of hepatitis C is increasingly effective. Treatment with Interferon, Ribavirin, or a combination of drugs is complicated and expensive and </w:t>
      </w:r>
      <w:r>
        <w:rPr>
          <w:rFonts w:ascii="Arial" w:hAnsi="Arial" w:cs="Arial"/>
          <w:color w:val="000000"/>
        </w:rPr>
        <w:t xml:space="preserve">may </w:t>
      </w:r>
      <w:r w:rsidRPr="00C35FC1">
        <w:rPr>
          <w:rFonts w:ascii="Arial" w:hAnsi="Arial" w:cs="Arial"/>
          <w:color w:val="000000"/>
        </w:rPr>
        <w:t>require drugs by injection, but can be effective in excluding the virus from the body and possibly effecting long-term cure. This is likely to be increasingly available.</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There is now a wide range of treatments, including many antiviral drugs, available for management of HIV infection. These drugs can be given during pregnancy so women already on treatment before they become pregnant can continue their medication throughout pregnancy. Treatment with antivirals will also reduce vertical transmission, therefore women who are not already receiving treatment should be offered treatment during pregnancy. Treatment given to the mother to prevent vertical transmission can be discontinued at delivery if she wishes, but the baby should then receive treatment for the first few weeks of life. Delivery by elective Caesarean section has also been shown to reduce vertical transmission.</w:t>
      </w: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p>
    <w:p w:rsidR="00135955" w:rsidRPr="00C35FC1" w:rsidRDefault="00704112" w:rsidP="00135955">
      <w:pPr>
        <w:autoSpaceDE w:val="0"/>
        <w:autoSpaceDN w:val="0"/>
        <w:adjustRightInd w:val="0"/>
        <w:rPr>
          <w:rFonts w:ascii="Arial" w:hAnsi="Arial" w:cs="Arial"/>
          <w:b/>
          <w:color w:val="000000"/>
        </w:rPr>
      </w:pPr>
      <w:r>
        <w:rPr>
          <w:rFonts w:ascii="Arial" w:hAnsi="Arial" w:cs="Arial"/>
          <w:b/>
          <w:color w:val="000000"/>
        </w:rPr>
        <w:t>6.9</w:t>
      </w:r>
      <w:r w:rsidR="00135955" w:rsidRPr="00C35FC1">
        <w:rPr>
          <w:rFonts w:ascii="Arial" w:hAnsi="Arial" w:cs="Arial"/>
          <w:b/>
          <w:color w:val="000000"/>
        </w:rPr>
        <w:tab/>
        <w:t xml:space="preserve">Appendix </w:t>
      </w:r>
      <w:r>
        <w:rPr>
          <w:rFonts w:ascii="Arial" w:hAnsi="Arial" w:cs="Arial"/>
          <w:b/>
          <w:color w:val="000000"/>
        </w:rPr>
        <w:t>9</w:t>
      </w:r>
    </w:p>
    <w:p w:rsidR="00135955" w:rsidRDefault="00135955" w:rsidP="00135955">
      <w:pPr>
        <w:autoSpaceDE w:val="0"/>
        <w:autoSpaceDN w:val="0"/>
        <w:adjustRightInd w:val="0"/>
        <w:rPr>
          <w:rFonts w:ascii="Arial" w:hAnsi="Arial" w:cs="Arial"/>
          <w:b/>
          <w:color w:val="000000"/>
        </w:rPr>
      </w:pPr>
    </w:p>
    <w:p w:rsidR="00135955" w:rsidRPr="004E31EE" w:rsidRDefault="00135955" w:rsidP="00135955">
      <w:pPr>
        <w:autoSpaceDE w:val="0"/>
        <w:autoSpaceDN w:val="0"/>
        <w:adjustRightInd w:val="0"/>
        <w:jc w:val="center"/>
        <w:rPr>
          <w:rFonts w:ascii="Arial" w:hAnsi="Arial" w:cs="Arial"/>
          <w:b/>
          <w:color w:val="000000"/>
          <w:u w:val="single"/>
        </w:rPr>
      </w:pPr>
      <w:r>
        <w:rPr>
          <w:rFonts w:ascii="Arial" w:hAnsi="Arial" w:cs="Arial"/>
          <w:b/>
          <w:color w:val="000000"/>
          <w:u w:val="single"/>
        </w:rPr>
        <w:t>Impact of Mental Health</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Although most parents with psychiatric problems are able to care for their children appropriately research has indicated that child-maltreating parents are often shown to have mental health problems. Non-compliance with medication without medical supervision is a cause for concern</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Children are at increased risk of abuse by psychotic parents</w:t>
      </w:r>
      <w:r>
        <w:rPr>
          <w:rFonts w:ascii="Arial" w:hAnsi="Arial" w:cs="Arial"/>
          <w:color w:val="000000"/>
        </w:rPr>
        <w:t xml:space="preserve"> </w:t>
      </w:r>
      <w:r w:rsidRPr="00C35FC1">
        <w:rPr>
          <w:rFonts w:ascii="Arial" w:hAnsi="Arial" w:cs="Arial"/>
          <w:color w:val="000000"/>
        </w:rPr>
        <w:t>when incorporated into their delusional thinking (e.g. the baby is trying to punish me for my sins)</w:t>
      </w:r>
    </w:p>
    <w:p w:rsidR="00135955" w:rsidRPr="00C35FC1" w:rsidRDefault="00135955" w:rsidP="00135955">
      <w:pPr>
        <w:autoSpaceDE w:val="0"/>
        <w:autoSpaceDN w:val="0"/>
        <w:adjustRightInd w:val="0"/>
        <w:rPr>
          <w:rFonts w:ascii="Arial" w:hAnsi="Arial" w:cs="Arial"/>
          <w:color w:val="000000"/>
        </w:rPr>
      </w:pPr>
    </w:p>
    <w:p w:rsidR="00135955" w:rsidRPr="00C35FC1" w:rsidRDefault="00135955" w:rsidP="00135955">
      <w:pPr>
        <w:autoSpaceDE w:val="0"/>
        <w:autoSpaceDN w:val="0"/>
        <w:adjustRightInd w:val="0"/>
        <w:rPr>
          <w:rFonts w:ascii="Arial" w:hAnsi="Arial" w:cs="Arial"/>
          <w:color w:val="000000"/>
        </w:rPr>
      </w:pPr>
      <w:r w:rsidRPr="00C35FC1">
        <w:rPr>
          <w:rFonts w:ascii="Arial" w:hAnsi="Arial" w:cs="Arial"/>
          <w:color w:val="000000"/>
        </w:rPr>
        <w:t>Practitioners will obviously seek to obtain a psychiatric assessment in these cases, but practitioners must not be paralysed if that is not forthcoming. It is essential to continue with the assessment based on the behaviour of the parents and not the diagnosis.</w:t>
      </w: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Default="00135955" w:rsidP="00135955">
      <w:pPr>
        <w:autoSpaceDE w:val="0"/>
        <w:autoSpaceDN w:val="0"/>
        <w:adjustRightInd w:val="0"/>
        <w:rPr>
          <w:rFonts w:ascii="Arial" w:hAnsi="Arial" w:cs="Arial"/>
          <w:b/>
          <w:color w:val="00B0F0"/>
          <w:u w:val="single"/>
        </w:rPr>
      </w:pPr>
    </w:p>
    <w:p w:rsidR="00135955" w:rsidRPr="00C35FC1" w:rsidRDefault="00704112" w:rsidP="00135955">
      <w:pPr>
        <w:autoSpaceDE w:val="0"/>
        <w:autoSpaceDN w:val="0"/>
        <w:adjustRightInd w:val="0"/>
        <w:rPr>
          <w:rFonts w:ascii="Arial" w:hAnsi="Arial" w:cs="Arial"/>
          <w:color w:val="000000"/>
        </w:rPr>
      </w:pPr>
      <w:r>
        <w:rPr>
          <w:rFonts w:ascii="Arial" w:hAnsi="Arial" w:cs="Arial"/>
          <w:b/>
          <w:color w:val="000000"/>
        </w:rPr>
        <w:t>6.10</w:t>
      </w:r>
      <w:r w:rsidR="00135955" w:rsidRPr="00C35FC1">
        <w:rPr>
          <w:rFonts w:ascii="Arial" w:hAnsi="Arial" w:cs="Arial"/>
          <w:b/>
          <w:color w:val="000000"/>
        </w:rPr>
        <w:tab/>
        <w:t xml:space="preserve">Appendix </w:t>
      </w:r>
      <w:r>
        <w:rPr>
          <w:rFonts w:ascii="Arial" w:hAnsi="Arial" w:cs="Arial"/>
          <w:b/>
          <w:color w:val="000000"/>
        </w:rPr>
        <w:t>10</w:t>
      </w:r>
    </w:p>
    <w:p w:rsidR="00135955" w:rsidRPr="00C35FC1" w:rsidRDefault="00135955" w:rsidP="00135955">
      <w:pPr>
        <w:autoSpaceDE w:val="0"/>
        <w:autoSpaceDN w:val="0"/>
        <w:adjustRightInd w:val="0"/>
        <w:rPr>
          <w:rFonts w:ascii="Arial" w:hAnsi="Arial" w:cs="Arial"/>
          <w:color w:val="000000"/>
        </w:rPr>
      </w:pPr>
    </w:p>
    <w:p w:rsidR="00135955" w:rsidRPr="004E31EE" w:rsidRDefault="00135955" w:rsidP="00135955">
      <w:pPr>
        <w:autoSpaceDE w:val="0"/>
        <w:autoSpaceDN w:val="0"/>
        <w:adjustRightInd w:val="0"/>
        <w:jc w:val="center"/>
        <w:rPr>
          <w:rFonts w:ascii="Arial" w:hAnsi="Arial" w:cs="Arial"/>
          <w:b/>
          <w:color w:val="000000"/>
          <w:u w:val="single"/>
        </w:rPr>
      </w:pPr>
      <w:r>
        <w:rPr>
          <w:rFonts w:ascii="Arial" w:hAnsi="Arial" w:cs="Arial"/>
          <w:b/>
          <w:color w:val="000000"/>
          <w:u w:val="single"/>
        </w:rPr>
        <w:t xml:space="preserve">Late Bookers and Concealed </w:t>
      </w:r>
      <w:r w:rsidRPr="004E31EE">
        <w:rPr>
          <w:rFonts w:ascii="Arial" w:hAnsi="Arial" w:cs="Arial"/>
          <w:b/>
          <w:color w:val="000000"/>
          <w:u w:val="single"/>
        </w:rPr>
        <w:t>Pregnancy</w:t>
      </w:r>
    </w:p>
    <w:p w:rsidR="00135955" w:rsidRPr="00C35FC1" w:rsidRDefault="00135955" w:rsidP="00135955">
      <w:pPr>
        <w:autoSpaceDE w:val="0"/>
        <w:autoSpaceDN w:val="0"/>
        <w:adjustRightInd w:val="0"/>
        <w:rPr>
          <w:rFonts w:ascii="Arial" w:hAnsi="Arial" w:cs="Arial"/>
          <w:color w:val="000000"/>
        </w:rPr>
      </w:pPr>
    </w:p>
    <w:p w:rsidR="00135955" w:rsidRDefault="00135955" w:rsidP="00135955">
      <w:pPr>
        <w:autoSpaceDE w:val="0"/>
        <w:autoSpaceDN w:val="0"/>
        <w:adjustRightInd w:val="0"/>
        <w:rPr>
          <w:rFonts w:ascii="Arial" w:hAnsi="Arial" w:cs="Arial"/>
          <w:color w:val="000000"/>
        </w:rPr>
      </w:pPr>
      <w:r w:rsidRPr="00C35FC1">
        <w:rPr>
          <w:rFonts w:ascii="Arial" w:hAnsi="Arial" w:cs="Arial"/>
          <w:color w:val="000000"/>
        </w:rPr>
        <w:t>For the purpose of this Guidance late booking is defined as relating to women who pres</w:t>
      </w:r>
      <w:r>
        <w:rPr>
          <w:rFonts w:ascii="Arial" w:hAnsi="Arial" w:cs="Arial"/>
          <w:color w:val="000000"/>
        </w:rPr>
        <w:t>ent to maternity services between 15 - 20</w:t>
      </w:r>
      <w:r w:rsidRPr="00C35FC1">
        <w:rPr>
          <w:rFonts w:ascii="Arial" w:hAnsi="Arial" w:cs="Arial"/>
          <w:color w:val="000000"/>
        </w:rPr>
        <w:t xml:space="preserve"> weeks.  </w:t>
      </w:r>
    </w:p>
    <w:p w:rsidR="00135955" w:rsidRPr="00C35FC1" w:rsidRDefault="00135955" w:rsidP="00135955">
      <w:pPr>
        <w:autoSpaceDE w:val="0"/>
        <w:autoSpaceDN w:val="0"/>
        <w:adjustRightInd w:val="0"/>
        <w:rPr>
          <w:rFonts w:ascii="Arial" w:hAnsi="Arial" w:cs="Arial"/>
          <w:color w:val="00B0F0"/>
        </w:rPr>
      </w:pPr>
    </w:p>
    <w:p w:rsidR="00135955" w:rsidRPr="00C35FC1" w:rsidRDefault="00135955" w:rsidP="00135955">
      <w:pPr>
        <w:autoSpaceDE w:val="0"/>
        <w:autoSpaceDN w:val="0"/>
        <w:adjustRightInd w:val="0"/>
        <w:rPr>
          <w:rFonts w:ascii="Arial" w:hAnsi="Arial" w:cs="Arial"/>
        </w:rPr>
      </w:pPr>
      <w:r w:rsidRPr="00C35FC1">
        <w:rPr>
          <w:rFonts w:ascii="Arial" w:hAnsi="Arial" w:cs="Arial"/>
        </w:rPr>
        <w:t>There are many reasons why women may not engage with ante-natal services or conceal their pregnancy; some of/or a combination of which will result in heightened risks to the child.</w:t>
      </w:r>
    </w:p>
    <w:p w:rsidR="00135955" w:rsidRPr="00C35FC1" w:rsidRDefault="00135955" w:rsidP="00135955">
      <w:pPr>
        <w:autoSpaceDE w:val="0"/>
        <w:autoSpaceDN w:val="0"/>
        <w:adjustRightInd w:val="0"/>
        <w:rPr>
          <w:rFonts w:ascii="Arial" w:hAnsi="Arial" w:cs="Arial"/>
        </w:rPr>
      </w:pPr>
    </w:p>
    <w:p w:rsidR="00135955" w:rsidRDefault="00135955" w:rsidP="00135955">
      <w:pPr>
        <w:autoSpaceDE w:val="0"/>
        <w:autoSpaceDN w:val="0"/>
        <w:adjustRightInd w:val="0"/>
        <w:rPr>
          <w:rFonts w:ascii="Arial" w:hAnsi="Arial" w:cs="Arial"/>
        </w:rPr>
      </w:pPr>
      <w:r>
        <w:rPr>
          <w:rFonts w:ascii="Arial" w:hAnsi="Arial" w:cs="Arial"/>
        </w:rPr>
        <w:t>Some i</w:t>
      </w:r>
      <w:r w:rsidRPr="00C35FC1">
        <w:rPr>
          <w:rFonts w:ascii="Arial" w:hAnsi="Arial" w:cs="Arial"/>
        </w:rPr>
        <w:t>ndicators</w:t>
      </w:r>
      <w:r>
        <w:rPr>
          <w:rFonts w:ascii="Arial" w:hAnsi="Arial" w:cs="Arial"/>
        </w:rPr>
        <w:t xml:space="preserve"> are as follows:</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Previous concealed pregnancy</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Previous children removed from care</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Fear that the baby will be removed</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History of substance misuse</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Pr>
          <w:rFonts w:ascii="Arial" w:hAnsi="Arial" w:cs="Arial"/>
        </w:rPr>
        <w:t>Mental h</w:t>
      </w:r>
      <w:r w:rsidRPr="004E31EE">
        <w:rPr>
          <w:rFonts w:ascii="Arial" w:hAnsi="Arial" w:cs="Arial"/>
        </w:rPr>
        <w:t xml:space="preserve">ealth </w:t>
      </w:r>
      <w:r>
        <w:rPr>
          <w:rFonts w:ascii="Arial" w:hAnsi="Arial" w:cs="Arial"/>
        </w:rPr>
        <w:t>d</w:t>
      </w:r>
      <w:r w:rsidRPr="004E31EE">
        <w:rPr>
          <w:rFonts w:ascii="Arial" w:hAnsi="Arial" w:cs="Arial"/>
        </w:rPr>
        <w:t>ifficulties</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Pr>
          <w:rFonts w:ascii="Arial" w:hAnsi="Arial" w:cs="Arial"/>
        </w:rPr>
        <w:t>Learning d</w:t>
      </w:r>
      <w:r w:rsidRPr="004E31EE">
        <w:rPr>
          <w:rFonts w:ascii="Arial" w:hAnsi="Arial" w:cs="Arial"/>
        </w:rPr>
        <w:t>isability</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 xml:space="preserve">Domestic </w:t>
      </w:r>
      <w:r>
        <w:rPr>
          <w:rFonts w:ascii="Arial" w:hAnsi="Arial" w:cs="Arial"/>
        </w:rPr>
        <w:t>v</w:t>
      </w:r>
      <w:r w:rsidRPr="004E31EE">
        <w:rPr>
          <w:rFonts w:ascii="Arial" w:hAnsi="Arial" w:cs="Arial"/>
        </w:rPr>
        <w:t>iolence</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Previous childhood experience</w:t>
      </w:r>
    </w:p>
    <w:p w:rsidR="00135955" w:rsidRPr="004E31EE" w:rsidRDefault="00135955" w:rsidP="00135955">
      <w:pPr>
        <w:pStyle w:val="ListParagraph"/>
        <w:numPr>
          <w:ilvl w:val="0"/>
          <w:numId w:val="31"/>
        </w:numPr>
        <w:autoSpaceDE w:val="0"/>
        <w:autoSpaceDN w:val="0"/>
        <w:adjustRightInd w:val="0"/>
        <w:ind w:left="284" w:hanging="284"/>
        <w:rPr>
          <w:rFonts w:ascii="Arial" w:hAnsi="Arial" w:cs="Arial"/>
        </w:rPr>
      </w:pPr>
      <w:r w:rsidRPr="004E31EE">
        <w:rPr>
          <w:rFonts w:ascii="Arial" w:hAnsi="Arial" w:cs="Arial"/>
        </w:rPr>
        <w:t>Poor relationships with health professionals</w:t>
      </w:r>
    </w:p>
    <w:p w:rsidR="00135955" w:rsidRDefault="00135955" w:rsidP="00135955">
      <w:pPr>
        <w:autoSpaceDE w:val="0"/>
        <w:autoSpaceDN w:val="0"/>
        <w:adjustRightInd w:val="0"/>
        <w:rPr>
          <w:rFonts w:ascii="Arial" w:hAnsi="Arial" w:cs="Arial"/>
        </w:rPr>
      </w:pPr>
    </w:p>
    <w:p w:rsidR="00135955" w:rsidRPr="00C35FC1" w:rsidRDefault="00135955" w:rsidP="00135955">
      <w:pPr>
        <w:autoSpaceDE w:val="0"/>
        <w:autoSpaceDN w:val="0"/>
        <w:adjustRightInd w:val="0"/>
        <w:rPr>
          <w:rFonts w:ascii="Arial" w:hAnsi="Arial" w:cs="Arial"/>
        </w:rPr>
      </w:pPr>
      <w:r>
        <w:rPr>
          <w:rFonts w:ascii="Arial" w:hAnsi="Arial" w:cs="Arial"/>
        </w:rPr>
        <w:t>NB: This list is not exhaustive</w:t>
      </w:r>
    </w:p>
    <w:p w:rsidR="00135955" w:rsidRPr="00C35FC1" w:rsidRDefault="00135955" w:rsidP="00135955">
      <w:pPr>
        <w:autoSpaceDE w:val="0"/>
        <w:autoSpaceDN w:val="0"/>
        <w:adjustRightInd w:val="0"/>
        <w:rPr>
          <w:rFonts w:ascii="Arial" w:hAnsi="Arial" w:cs="Arial"/>
        </w:rPr>
      </w:pPr>
    </w:p>
    <w:p w:rsidR="00135955" w:rsidRPr="00C35FC1" w:rsidRDefault="00135955" w:rsidP="00135955">
      <w:pPr>
        <w:autoSpaceDE w:val="0"/>
        <w:autoSpaceDN w:val="0"/>
        <w:adjustRightInd w:val="0"/>
        <w:rPr>
          <w:rFonts w:ascii="Arial" w:hAnsi="Arial" w:cs="Arial"/>
        </w:rPr>
      </w:pPr>
      <w:r w:rsidRPr="00C35FC1">
        <w:rPr>
          <w:rFonts w:ascii="Arial" w:hAnsi="Arial" w:cs="Arial"/>
        </w:rPr>
        <w:t>In cases where there are issues of late booking and concealed pregnancy, it is extremely important that careful consideration is given to the reason for the concealment and the risks.</w:t>
      </w:r>
    </w:p>
    <w:p w:rsidR="00135955" w:rsidRDefault="00135955" w:rsidP="00135955">
      <w:pPr>
        <w:rPr>
          <w:rFonts w:ascii="Arial" w:hAnsi="Arial" w:cs="Arial"/>
          <w:b/>
        </w:rPr>
      </w:pPr>
    </w:p>
    <w:p w:rsidR="00135955" w:rsidRPr="00AF685B" w:rsidRDefault="00135955" w:rsidP="00135955">
      <w:pPr>
        <w:rPr>
          <w:rFonts w:ascii="Arial" w:hAnsi="Arial" w:cs="Arial"/>
        </w:rPr>
      </w:pPr>
      <w:r w:rsidRPr="00AF685B">
        <w:rPr>
          <w:rFonts w:ascii="Arial" w:hAnsi="Arial" w:cs="Arial"/>
        </w:rPr>
        <w:t>In cases where there are issues of late notifications and concealed pregnancy, it is</w:t>
      </w:r>
    </w:p>
    <w:p w:rsidR="00135955" w:rsidRPr="00AF685B" w:rsidRDefault="00135955" w:rsidP="00135955">
      <w:pPr>
        <w:rPr>
          <w:rFonts w:ascii="Arial" w:hAnsi="Arial" w:cs="Arial"/>
        </w:rPr>
      </w:pPr>
      <w:r w:rsidRPr="00AF685B">
        <w:rPr>
          <w:rFonts w:ascii="Arial" w:hAnsi="Arial" w:cs="Arial"/>
        </w:rPr>
        <w:t>extremely important that careful consideration is given to the reason for concealment, assessing the potential risks to the child and convening a S47 Strategy Meeting as a matter of urgency.</w:t>
      </w:r>
    </w:p>
    <w:p w:rsidR="00135955" w:rsidRPr="00AF685B" w:rsidRDefault="00135955" w:rsidP="00135955">
      <w:pPr>
        <w:rPr>
          <w:rFonts w:ascii="Arial" w:hAnsi="Arial" w:cs="Arial"/>
        </w:rPr>
      </w:pPr>
    </w:p>
    <w:p w:rsidR="00135955" w:rsidRDefault="00135955" w:rsidP="00135955">
      <w:pPr>
        <w:rPr>
          <w:rFonts w:ascii="Arial" w:hAnsi="Arial" w:cs="Arial"/>
        </w:rPr>
      </w:pPr>
      <w:r w:rsidRPr="00AF685B">
        <w:rPr>
          <w:rFonts w:ascii="Arial" w:hAnsi="Arial" w:cs="Arial"/>
        </w:rPr>
        <w:t>The Strategy Meeting should</w:t>
      </w:r>
      <w:r>
        <w:rPr>
          <w:rFonts w:ascii="Arial" w:hAnsi="Arial" w:cs="Arial"/>
        </w:rPr>
        <w:t xml:space="preserve"> take place as soon as possible.</w:t>
      </w:r>
    </w:p>
    <w:p w:rsidR="00135955" w:rsidRPr="00AF685B" w:rsidRDefault="00135955" w:rsidP="00135955">
      <w:pPr>
        <w:rPr>
          <w:rFonts w:ascii="Arial" w:hAnsi="Arial" w:cs="Arial"/>
        </w:rPr>
      </w:pPr>
    </w:p>
    <w:p w:rsidR="00135955" w:rsidRPr="00AF685B" w:rsidRDefault="00135955" w:rsidP="00135955">
      <w:pPr>
        <w:rPr>
          <w:rFonts w:ascii="Arial" w:hAnsi="Arial" w:cs="Arial"/>
        </w:rPr>
      </w:pPr>
      <w:r w:rsidRPr="00AF685B">
        <w:rPr>
          <w:rFonts w:ascii="Arial" w:hAnsi="Arial" w:cs="Arial"/>
        </w:rPr>
        <w:t>Any plan arising from a Strategy Meeting should decide on the following:</w:t>
      </w:r>
    </w:p>
    <w:p w:rsidR="00135955" w:rsidRPr="007C46EF" w:rsidRDefault="00135955" w:rsidP="00135955">
      <w:pPr>
        <w:pStyle w:val="ListParagraph"/>
        <w:numPr>
          <w:ilvl w:val="0"/>
          <w:numId w:val="42"/>
        </w:numPr>
        <w:ind w:left="284" w:hanging="284"/>
        <w:rPr>
          <w:rFonts w:ascii="Arial" w:hAnsi="Arial" w:cs="Arial"/>
        </w:rPr>
      </w:pPr>
      <w:r w:rsidRPr="007C46EF">
        <w:rPr>
          <w:rFonts w:ascii="Arial" w:hAnsi="Arial" w:cs="Arial"/>
        </w:rPr>
        <w:t>Timescales for completion of an assessment</w:t>
      </w:r>
    </w:p>
    <w:p w:rsidR="00135955" w:rsidRPr="007C46EF" w:rsidRDefault="00135955" w:rsidP="00135955">
      <w:pPr>
        <w:pStyle w:val="ListParagraph"/>
        <w:numPr>
          <w:ilvl w:val="0"/>
          <w:numId w:val="42"/>
        </w:numPr>
        <w:ind w:left="284" w:hanging="284"/>
        <w:rPr>
          <w:rFonts w:ascii="Arial" w:hAnsi="Arial" w:cs="Arial"/>
        </w:rPr>
      </w:pPr>
      <w:r w:rsidRPr="007C46EF">
        <w:rPr>
          <w:rFonts w:ascii="Arial" w:hAnsi="Arial" w:cs="Arial"/>
        </w:rPr>
        <w:t>Contingency planning</w:t>
      </w:r>
    </w:p>
    <w:p w:rsidR="00135955" w:rsidRPr="007C46EF" w:rsidRDefault="00135955" w:rsidP="00135955">
      <w:pPr>
        <w:pStyle w:val="ListParagraph"/>
        <w:numPr>
          <w:ilvl w:val="0"/>
          <w:numId w:val="42"/>
        </w:numPr>
        <w:ind w:left="284" w:hanging="284"/>
        <w:rPr>
          <w:rFonts w:ascii="Arial" w:hAnsi="Arial" w:cs="Arial"/>
        </w:rPr>
      </w:pPr>
      <w:r w:rsidRPr="007C46EF">
        <w:rPr>
          <w:rFonts w:ascii="Arial" w:hAnsi="Arial" w:cs="Arial"/>
        </w:rPr>
        <w:t>Whether legal proceedings need to be considered.</w:t>
      </w:r>
    </w:p>
    <w:p w:rsidR="00135955" w:rsidRPr="007C46EF" w:rsidRDefault="00135955" w:rsidP="00135955">
      <w:pPr>
        <w:pStyle w:val="ListParagraph"/>
        <w:numPr>
          <w:ilvl w:val="0"/>
          <w:numId w:val="42"/>
        </w:numPr>
        <w:ind w:left="284" w:hanging="284"/>
        <w:rPr>
          <w:rFonts w:ascii="Arial" w:hAnsi="Arial" w:cs="Arial"/>
        </w:rPr>
      </w:pPr>
      <w:r w:rsidRPr="007C46EF">
        <w:rPr>
          <w:rFonts w:ascii="Arial" w:hAnsi="Arial" w:cs="Arial"/>
        </w:rPr>
        <w:t>The actions required by services working with expectant parent/s</w:t>
      </w:r>
    </w:p>
    <w:p w:rsidR="00135955" w:rsidRPr="007C46EF" w:rsidRDefault="00135955" w:rsidP="00135955">
      <w:pPr>
        <w:pStyle w:val="ListParagraph"/>
        <w:numPr>
          <w:ilvl w:val="0"/>
          <w:numId w:val="42"/>
        </w:numPr>
        <w:ind w:left="284" w:hanging="284"/>
        <w:rPr>
          <w:rFonts w:ascii="Arial" w:hAnsi="Arial" w:cs="Arial"/>
        </w:rPr>
      </w:pPr>
      <w:r w:rsidRPr="007C46EF">
        <w:rPr>
          <w:rFonts w:ascii="Arial" w:hAnsi="Arial" w:cs="Arial"/>
        </w:rPr>
        <w:t>The actions required by the nursing team as soon as the baby is born. This includes labour/ delivery suite, post-natal ward staff and the midwifery service and the emergency duty team in the event that the birth takes place outside of normal office hours</w:t>
      </w:r>
    </w:p>
    <w:p w:rsidR="00135955" w:rsidRPr="00AF685B" w:rsidRDefault="00135955" w:rsidP="00135955">
      <w:pPr>
        <w:rPr>
          <w:rFonts w:ascii="Arial" w:hAnsi="Arial" w:cs="Arial"/>
        </w:rPr>
      </w:pPr>
    </w:p>
    <w:p w:rsidR="00135955" w:rsidRPr="00AF685B" w:rsidRDefault="00135955" w:rsidP="00135955">
      <w:pPr>
        <w:rPr>
          <w:rFonts w:ascii="Arial" w:hAnsi="Arial" w:cs="Arial"/>
        </w:rPr>
      </w:pPr>
      <w:r w:rsidRPr="00AF685B">
        <w:rPr>
          <w:rFonts w:ascii="Arial" w:hAnsi="Arial" w:cs="Arial"/>
        </w:rPr>
        <w:t>Any instructions in relation to invoking an Emergency Protection Order (EPO) at</w:t>
      </w:r>
      <w:r>
        <w:rPr>
          <w:rFonts w:ascii="Arial" w:hAnsi="Arial" w:cs="Arial"/>
        </w:rPr>
        <w:t xml:space="preserve"> </w:t>
      </w:r>
      <w:r w:rsidRPr="00AF685B">
        <w:rPr>
          <w:rFonts w:ascii="Arial" w:hAnsi="Arial" w:cs="Arial"/>
        </w:rPr>
        <w:t>delivery should be communicated to the midwifery manager for the labour/ delivery</w:t>
      </w:r>
      <w:r>
        <w:rPr>
          <w:rFonts w:ascii="Arial" w:hAnsi="Arial" w:cs="Arial"/>
        </w:rPr>
        <w:t xml:space="preserve"> </w:t>
      </w:r>
      <w:r w:rsidRPr="00AF685B">
        <w:rPr>
          <w:rFonts w:ascii="Arial" w:hAnsi="Arial" w:cs="Arial"/>
        </w:rPr>
        <w:t>suite and the Emergency Duty Team</w:t>
      </w:r>
    </w:p>
    <w:p w:rsidR="00135955" w:rsidRDefault="00135955" w:rsidP="00135955">
      <w:pPr>
        <w:rPr>
          <w:rFonts w:ascii="Arial" w:hAnsi="Arial" w:cs="Arial"/>
          <w:b/>
        </w:rPr>
      </w:pPr>
    </w:p>
    <w:p w:rsidR="00135955" w:rsidRDefault="00135955" w:rsidP="00135955">
      <w:pPr>
        <w:rPr>
          <w:rFonts w:ascii="Arial" w:hAnsi="Arial" w:cs="Arial"/>
          <w:b/>
        </w:rPr>
      </w:pPr>
      <w:r>
        <w:rPr>
          <w:rFonts w:ascii="Arial" w:hAnsi="Arial" w:cs="Arial"/>
          <w:b/>
        </w:rPr>
        <w:br w:type="page"/>
      </w:r>
    </w:p>
    <w:p w:rsidR="00135955" w:rsidRPr="00C35FC1" w:rsidRDefault="00704112" w:rsidP="00135955">
      <w:pPr>
        <w:rPr>
          <w:rFonts w:ascii="Arial" w:hAnsi="Arial" w:cs="Arial"/>
          <w:b/>
        </w:rPr>
      </w:pPr>
      <w:r>
        <w:rPr>
          <w:rFonts w:ascii="Arial" w:hAnsi="Arial" w:cs="Arial"/>
          <w:b/>
        </w:rPr>
        <w:lastRenderedPageBreak/>
        <w:t>6.11</w:t>
      </w:r>
      <w:r w:rsidR="00135955" w:rsidRPr="00C35FC1">
        <w:rPr>
          <w:rFonts w:ascii="Arial" w:hAnsi="Arial" w:cs="Arial"/>
          <w:b/>
        </w:rPr>
        <w:tab/>
        <w:t>Appendix</w:t>
      </w:r>
      <w:r w:rsidR="00135955">
        <w:rPr>
          <w:rFonts w:ascii="Arial" w:hAnsi="Arial" w:cs="Arial"/>
          <w:b/>
        </w:rPr>
        <w:t xml:space="preserve"> 1</w:t>
      </w:r>
      <w:r>
        <w:rPr>
          <w:rFonts w:ascii="Arial" w:hAnsi="Arial" w:cs="Arial"/>
          <w:b/>
        </w:rPr>
        <w:t>1</w:t>
      </w:r>
    </w:p>
    <w:p w:rsidR="00135955" w:rsidRDefault="00135955" w:rsidP="00135955">
      <w:pPr>
        <w:rPr>
          <w:rFonts w:ascii="Arial" w:hAnsi="Arial" w:cs="Arial"/>
          <w:b/>
        </w:rPr>
      </w:pPr>
    </w:p>
    <w:p w:rsidR="00135955" w:rsidRDefault="00135955" w:rsidP="00135955">
      <w:pPr>
        <w:jc w:val="center"/>
        <w:rPr>
          <w:rFonts w:ascii="Arial" w:hAnsi="Arial" w:cs="Arial"/>
          <w:b/>
          <w:u w:val="single"/>
        </w:rPr>
      </w:pPr>
      <w:r>
        <w:rPr>
          <w:rFonts w:ascii="Arial" w:hAnsi="Arial" w:cs="Arial"/>
          <w:b/>
          <w:u w:val="single"/>
        </w:rPr>
        <w:t xml:space="preserve">Risk of </w:t>
      </w:r>
      <w:r w:rsidRPr="00960511">
        <w:rPr>
          <w:rFonts w:ascii="Arial" w:hAnsi="Arial" w:cs="Arial"/>
          <w:b/>
          <w:u w:val="single"/>
        </w:rPr>
        <w:t>Fleeing Families</w:t>
      </w:r>
    </w:p>
    <w:p w:rsidR="00135955" w:rsidRPr="00960511" w:rsidRDefault="00135955" w:rsidP="00135955">
      <w:pPr>
        <w:jc w:val="center"/>
        <w:rPr>
          <w:rFonts w:ascii="Arial" w:hAnsi="Arial" w:cs="Arial"/>
          <w:b/>
          <w:u w:val="single"/>
        </w:rPr>
      </w:pPr>
    </w:p>
    <w:p w:rsidR="00135955" w:rsidRDefault="00135955" w:rsidP="00135955">
      <w:pPr>
        <w:rPr>
          <w:rFonts w:ascii="Arial" w:hAnsi="Arial" w:cs="Arial"/>
        </w:rPr>
      </w:pPr>
      <w:r w:rsidRPr="00C35FC1">
        <w:rPr>
          <w:rFonts w:ascii="Arial" w:hAnsi="Arial" w:cs="Arial"/>
        </w:rPr>
        <w:t xml:space="preserve">When there are significant concerns and the whereabouts of a pregnancy mother are not known, children services must inform other agencies and local authorities in accordance with procedures about children who go missing. </w:t>
      </w:r>
    </w:p>
    <w:p w:rsidR="00135955" w:rsidRPr="00C35FC1"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t>If there is concern that a family may flee, then there should be robust document keeping of information relating to vehicles that the family has access to.</w:t>
      </w: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p>
    <w:p w:rsidR="00135955" w:rsidRDefault="00135955" w:rsidP="00135955">
      <w:pPr>
        <w:rPr>
          <w:rFonts w:ascii="Arial" w:hAnsi="Arial" w:cs="Arial"/>
        </w:rPr>
      </w:pPr>
      <w:r>
        <w:rPr>
          <w:rFonts w:ascii="Arial" w:hAnsi="Arial" w:cs="Arial"/>
        </w:rPr>
        <w:br w:type="page"/>
      </w:r>
    </w:p>
    <w:p w:rsidR="00135955" w:rsidRPr="00C35FC1" w:rsidRDefault="00135955" w:rsidP="00135955">
      <w:pPr>
        <w:rPr>
          <w:rFonts w:ascii="Arial" w:hAnsi="Arial" w:cs="Arial"/>
          <w:b/>
        </w:rPr>
      </w:pPr>
      <w:r w:rsidRPr="00C35FC1">
        <w:rPr>
          <w:rFonts w:ascii="Arial" w:hAnsi="Arial" w:cs="Arial"/>
          <w:b/>
        </w:rPr>
        <w:lastRenderedPageBreak/>
        <w:t>6.</w:t>
      </w:r>
      <w:r w:rsidR="00704112">
        <w:rPr>
          <w:rFonts w:ascii="Arial" w:hAnsi="Arial" w:cs="Arial"/>
          <w:b/>
        </w:rPr>
        <w:t>12</w:t>
      </w:r>
      <w:r>
        <w:rPr>
          <w:rFonts w:ascii="Arial" w:hAnsi="Arial" w:cs="Arial"/>
          <w:b/>
        </w:rPr>
        <w:tab/>
      </w:r>
      <w:r w:rsidRPr="00C35FC1">
        <w:rPr>
          <w:rFonts w:ascii="Arial" w:hAnsi="Arial" w:cs="Arial"/>
          <w:b/>
        </w:rPr>
        <w:t xml:space="preserve">Appendix </w:t>
      </w:r>
      <w:r w:rsidR="00704112">
        <w:rPr>
          <w:rFonts w:ascii="Arial" w:hAnsi="Arial" w:cs="Arial"/>
          <w:b/>
        </w:rPr>
        <w:t>12</w:t>
      </w:r>
    </w:p>
    <w:p w:rsidR="00135955" w:rsidRPr="00C35FC1" w:rsidRDefault="00135955" w:rsidP="00135955">
      <w:pPr>
        <w:rPr>
          <w:rFonts w:ascii="Arial" w:hAnsi="Arial" w:cs="Arial"/>
          <w:b/>
        </w:rPr>
      </w:pPr>
    </w:p>
    <w:p w:rsidR="00135955" w:rsidRDefault="00135955" w:rsidP="00135955">
      <w:pPr>
        <w:jc w:val="center"/>
        <w:rPr>
          <w:rFonts w:ascii="Arial" w:hAnsi="Arial" w:cs="Arial"/>
          <w:b/>
          <w:u w:val="single"/>
        </w:rPr>
      </w:pPr>
      <w:r w:rsidRPr="00960511">
        <w:rPr>
          <w:rFonts w:ascii="Arial" w:hAnsi="Arial" w:cs="Arial"/>
          <w:b/>
          <w:u w:val="single"/>
        </w:rPr>
        <w:t>Young Parents</w:t>
      </w:r>
    </w:p>
    <w:p w:rsidR="00135955" w:rsidRPr="00960511" w:rsidRDefault="00135955" w:rsidP="00135955">
      <w:pPr>
        <w:jc w:val="center"/>
        <w:rPr>
          <w:rFonts w:ascii="Arial" w:hAnsi="Arial" w:cs="Arial"/>
          <w:b/>
          <w:u w:val="single"/>
        </w:rPr>
      </w:pPr>
    </w:p>
    <w:p w:rsidR="00135955" w:rsidRDefault="00135955" w:rsidP="00135955">
      <w:pPr>
        <w:rPr>
          <w:rFonts w:ascii="Arial" w:hAnsi="Arial" w:cs="Arial"/>
        </w:rPr>
      </w:pPr>
      <w:r>
        <w:rPr>
          <w:rFonts w:ascii="Arial" w:hAnsi="Arial" w:cs="Arial"/>
        </w:rPr>
        <w:t>Levels of t</w:t>
      </w:r>
      <w:r w:rsidRPr="00C35FC1">
        <w:rPr>
          <w:rFonts w:ascii="Arial" w:hAnsi="Arial" w:cs="Arial"/>
        </w:rPr>
        <w:t>eenage pregnancy in Wales is high, with Wales having the highest number of teenage pregnancies in Western Europe.</w:t>
      </w:r>
    </w:p>
    <w:p w:rsidR="00135955" w:rsidRPr="00C35FC1"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t>It is likely that teenagers who become parents experience more educational, health,</w:t>
      </w:r>
      <w:r>
        <w:rPr>
          <w:rFonts w:ascii="Arial" w:hAnsi="Arial" w:cs="Arial"/>
        </w:rPr>
        <w:t xml:space="preserve"> </w:t>
      </w:r>
      <w:r w:rsidRPr="00C35FC1">
        <w:rPr>
          <w:rFonts w:ascii="Arial" w:hAnsi="Arial" w:cs="Arial"/>
        </w:rPr>
        <w:t>social and economic difficulties than young people who are not parents. Consequently their children may be exposed to greater social deprivation and disadvantage.</w:t>
      </w:r>
    </w:p>
    <w:p w:rsidR="00135955" w:rsidRPr="00C35FC1" w:rsidRDefault="00135955" w:rsidP="00135955">
      <w:pPr>
        <w:rPr>
          <w:rFonts w:ascii="Arial" w:hAnsi="Arial" w:cs="Arial"/>
        </w:rPr>
      </w:pPr>
    </w:p>
    <w:p w:rsidR="00135955" w:rsidRPr="00C35FC1" w:rsidRDefault="00135955" w:rsidP="00135955">
      <w:pPr>
        <w:rPr>
          <w:rFonts w:ascii="Arial" w:hAnsi="Arial" w:cs="Arial"/>
        </w:rPr>
      </w:pPr>
      <w:r w:rsidRPr="00C35FC1">
        <w:rPr>
          <w:rFonts w:ascii="Arial" w:hAnsi="Arial" w:cs="Arial"/>
        </w:rPr>
        <w:t>Teenage mothers in leaving care services experience similar difficulties to those faced by all young mothers. However they are less likely to have consistent, positive adult support and more likely to have to move.</w:t>
      </w:r>
    </w:p>
    <w:p w:rsidR="00135955" w:rsidRPr="00C35FC1" w:rsidRDefault="00135955" w:rsidP="00135955">
      <w:pPr>
        <w:rPr>
          <w:rFonts w:ascii="Arial" w:hAnsi="Arial" w:cs="Arial"/>
        </w:rPr>
      </w:pPr>
    </w:p>
    <w:p w:rsidR="00135955" w:rsidRPr="008A5D65" w:rsidRDefault="00135955" w:rsidP="00135955">
      <w:pPr>
        <w:rPr>
          <w:rFonts w:ascii="Arial" w:hAnsi="Arial" w:cs="Arial"/>
        </w:rPr>
      </w:pPr>
      <w:r w:rsidRPr="00C35FC1">
        <w:rPr>
          <w:rFonts w:ascii="Arial" w:hAnsi="Arial" w:cs="Arial"/>
        </w:rPr>
        <w:t>Pre Birth Assessment should also be considered if young men are leaving the care system and becoming a father of an unborn child. This should be irrespective of whether the mother herself is or was looked after child.</w:t>
      </w:r>
    </w:p>
    <w:sectPr w:rsidR="00135955" w:rsidRPr="008A5D65" w:rsidSect="003F78E9">
      <w:headerReference w:type="default" r:id="rId21"/>
      <w:type w:val="continuous"/>
      <w:pgSz w:w="11901" w:h="16817"/>
      <w:pgMar w:top="851" w:right="1128" w:bottom="181" w:left="1077" w:header="420"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8F2" w:rsidRDefault="00EC18F2" w:rsidP="00AF61F9">
      <w:r>
        <w:separator/>
      </w:r>
    </w:p>
  </w:endnote>
  <w:endnote w:type="continuationSeparator" w:id="0">
    <w:p w:rsidR="00EC18F2" w:rsidRDefault="00EC18F2" w:rsidP="00AF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2726"/>
      <w:gridCol w:w="3685"/>
    </w:tblGrid>
    <w:tr w:rsidR="00EC18F2" w:rsidTr="005E6368">
      <w:tc>
        <w:tcPr>
          <w:tcW w:w="3228" w:type="dxa"/>
        </w:tcPr>
        <w:p w:rsidR="00EC18F2" w:rsidRDefault="00EC18F2">
          <w:pPr>
            <w:pStyle w:val="Footer"/>
          </w:pPr>
        </w:p>
      </w:tc>
      <w:tc>
        <w:tcPr>
          <w:tcW w:w="2726" w:type="dxa"/>
        </w:tcPr>
        <w:p w:rsidR="00EC18F2" w:rsidRDefault="00EC18F2" w:rsidP="00DE3115">
          <w:pPr>
            <w:pStyle w:val="Footer"/>
            <w:jc w:val="center"/>
          </w:pPr>
          <w:r>
            <w:fldChar w:fldCharType="begin"/>
          </w:r>
          <w:r>
            <w:instrText xml:space="preserve"> PAGE   \* MERGEFORMAT </w:instrText>
          </w:r>
          <w:r>
            <w:fldChar w:fldCharType="separate"/>
          </w:r>
          <w:r w:rsidR="005109EB">
            <w:rPr>
              <w:noProof/>
            </w:rPr>
            <w:t>5</w:t>
          </w:r>
          <w:r>
            <w:rPr>
              <w:noProof/>
            </w:rPr>
            <w:fldChar w:fldCharType="end"/>
          </w:r>
        </w:p>
      </w:tc>
      <w:tc>
        <w:tcPr>
          <w:tcW w:w="3685" w:type="dxa"/>
        </w:tcPr>
        <w:p w:rsidR="00EC18F2" w:rsidRPr="00DE3115" w:rsidRDefault="00EC18F2" w:rsidP="005E6368">
          <w:pPr>
            <w:pStyle w:val="Footer"/>
            <w:jc w:val="right"/>
            <w:rPr>
              <w:sz w:val="16"/>
              <w:szCs w:val="16"/>
            </w:rPr>
          </w:pPr>
          <w:r>
            <w:rPr>
              <w:b/>
              <w:color w:val="FF0000"/>
              <w:sz w:val="16"/>
              <w:szCs w:val="16"/>
            </w:rPr>
            <w:t xml:space="preserve">FINAL </w:t>
          </w:r>
          <w:r>
            <w:rPr>
              <w:b/>
              <w:sz w:val="16"/>
              <w:szCs w:val="16"/>
            </w:rPr>
            <w:t>RATIFIED BY NWSCB</w:t>
          </w:r>
          <w:r>
            <w:rPr>
              <w:sz w:val="16"/>
              <w:szCs w:val="16"/>
            </w:rPr>
            <w:t xml:space="preserve"> – 09.09.16 V1.0</w:t>
          </w:r>
        </w:p>
      </w:tc>
    </w:tr>
  </w:tbl>
  <w:p w:rsidR="00EC18F2" w:rsidRDefault="00EC1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900472"/>
      <w:docPartObj>
        <w:docPartGallery w:val="Page Numbers (Bottom of Page)"/>
        <w:docPartUnique/>
      </w:docPartObj>
    </w:sdtPr>
    <w:sdtEndPr>
      <w:rPr>
        <w:noProof/>
      </w:rPr>
    </w:sdtEndPr>
    <w:sdtContent>
      <w:p w:rsidR="00EC18F2" w:rsidRDefault="005109EB">
        <w:pPr>
          <w:pStyle w:val="Footer"/>
          <w:jc w:val="center"/>
        </w:pPr>
      </w:p>
    </w:sdtContent>
  </w:sdt>
  <w:p w:rsidR="00EC18F2" w:rsidRPr="00DE3115" w:rsidRDefault="00EC18F2" w:rsidP="00133CF4">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8F2" w:rsidRDefault="00EC18F2" w:rsidP="00AF61F9">
      <w:r>
        <w:separator/>
      </w:r>
    </w:p>
  </w:footnote>
  <w:footnote w:type="continuationSeparator" w:id="0">
    <w:p w:rsidR="00EC18F2" w:rsidRDefault="00EC18F2" w:rsidP="00AF6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F2" w:rsidRDefault="005109E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1478" o:spid="_x0000_s2071" type="#_x0000_t75" style="position:absolute;margin-left:0;margin-top:0;width:484.35pt;height:322.05pt;z-index:-251657216;mso-position-horizontal:center;mso-position-horizontal-relative:margin;mso-position-vertical:center;mso-position-vertical-relative:margin" o:allowincell="f">
          <v:imagedata r:id="rId1" o:title="Pi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F2" w:rsidRDefault="005109E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1479" o:spid="_x0000_s2072" type="#_x0000_t75" style="position:absolute;margin-left:0;margin-top:0;width:484.35pt;height:322.05pt;z-index:-251656192;mso-position-horizontal:center;mso-position-horizontal-relative:margin;mso-position-vertical:center;mso-position-vertical-relative:margin" o:allowincell="f">
          <v:imagedata r:id="rId1" o:title="Pi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F2" w:rsidRDefault="005109E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1477" o:spid="_x0000_s2070" type="#_x0000_t75" style="position:absolute;margin-left:0;margin-top:0;width:484.35pt;height:322.05pt;z-index:-251658240;mso-position-horizontal:center;mso-position-horizontal-relative:margin;mso-position-vertical:center;mso-position-vertical-relative:margin" o:allowincell="f">
          <v:imagedata r:id="rId1" o:title="Pic"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8F2" w:rsidRDefault="00EC18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E3A5C"/>
    <w:multiLevelType w:val="hybridMultilevel"/>
    <w:tmpl w:val="11E2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10828"/>
    <w:multiLevelType w:val="multilevel"/>
    <w:tmpl w:val="272290E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4D48B0"/>
    <w:multiLevelType w:val="hybridMultilevel"/>
    <w:tmpl w:val="CA84B7B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4324FA"/>
    <w:multiLevelType w:val="hybridMultilevel"/>
    <w:tmpl w:val="77E2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B1645"/>
    <w:multiLevelType w:val="multilevel"/>
    <w:tmpl w:val="182EEB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EA5372"/>
    <w:multiLevelType w:val="hybridMultilevel"/>
    <w:tmpl w:val="0EB826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532D35"/>
    <w:multiLevelType w:val="hybridMultilevel"/>
    <w:tmpl w:val="2D70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FB1B36"/>
    <w:multiLevelType w:val="multilevel"/>
    <w:tmpl w:val="4FA6045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845131"/>
    <w:multiLevelType w:val="multilevel"/>
    <w:tmpl w:val="19C26E7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504450"/>
    <w:multiLevelType w:val="hybridMultilevel"/>
    <w:tmpl w:val="E2C4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EF0F06"/>
    <w:multiLevelType w:val="hybridMultilevel"/>
    <w:tmpl w:val="1D0A8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20329"/>
    <w:multiLevelType w:val="hybridMultilevel"/>
    <w:tmpl w:val="EF64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A463FB"/>
    <w:multiLevelType w:val="hybridMultilevel"/>
    <w:tmpl w:val="CBACF9E4"/>
    <w:lvl w:ilvl="0" w:tplc="502E677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6E7B7F"/>
    <w:multiLevelType w:val="multilevel"/>
    <w:tmpl w:val="EE7ED86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F5A74A5"/>
    <w:multiLevelType w:val="multilevel"/>
    <w:tmpl w:val="41CCAF80"/>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B41E6F"/>
    <w:multiLevelType w:val="hybridMultilevel"/>
    <w:tmpl w:val="40C2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4462D"/>
    <w:multiLevelType w:val="hybridMultilevel"/>
    <w:tmpl w:val="6630B10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27AD4646"/>
    <w:multiLevelType w:val="hybridMultilevel"/>
    <w:tmpl w:val="6B40EA1A"/>
    <w:lvl w:ilvl="0" w:tplc="04090001">
      <w:start w:val="1"/>
      <w:numFmt w:val="bullet"/>
      <w:lvlText w:val=""/>
      <w:lvlJc w:val="left"/>
      <w:pPr>
        <w:ind w:left="2227" w:hanging="360"/>
      </w:pPr>
      <w:rPr>
        <w:rFonts w:ascii="Symbol" w:hAnsi="Symbol" w:hint="default"/>
      </w:rPr>
    </w:lvl>
    <w:lvl w:ilvl="1" w:tplc="04090003">
      <w:start w:val="1"/>
      <w:numFmt w:val="bullet"/>
      <w:lvlText w:val="o"/>
      <w:lvlJc w:val="left"/>
      <w:pPr>
        <w:ind w:left="2947" w:hanging="360"/>
      </w:pPr>
      <w:rPr>
        <w:rFonts w:ascii="Courier New" w:hAnsi="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9" w15:restartNumberingAfterBreak="0">
    <w:nsid w:val="27DE3B0F"/>
    <w:multiLevelType w:val="multilevel"/>
    <w:tmpl w:val="BCF81D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E27DCF"/>
    <w:multiLevelType w:val="hybridMultilevel"/>
    <w:tmpl w:val="7DBAE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F25616"/>
    <w:multiLevelType w:val="hybridMultilevel"/>
    <w:tmpl w:val="98C6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260849"/>
    <w:multiLevelType w:val="multilevel"/>
    <w:tmpl w:val="6C14B4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28E2DEB"/>
    <w:multiLevelType w:val="hybridMultilevel"/>
    <w:tmpl w:val="A2B6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B5677D"/>
    <w:multiLevelType w:val="hybridMultilevel"/>
    <w:tmpl w:val="C3F0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616AAC"/>
    <w:multiLevelType w:val="hybridMultilevel"/>
    <w:tmpl w:val="4E52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90274F"/>
    <w:multiLevelType w:val="hybridMultilevel"/>
    <w:tmpl w:val="55C60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065DAB"/>
    <w:multiLevelType w:val="hybridMultilevel"/>
    <w:tmpl w:val="CE72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5A4DF0"/>
    <w:multiLevelType w:val="hybridMultilevel"/>
    <w:tmpl w:val="573AE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817E53"/>
    <w:multiLevelType w:val="hybridMultilevel"/>
    <w:tmpl w:val="2B1C3D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62788"/>
    <w:multiLevelType w:val="multilevel"/>
    <w:tmpl w:val="8A64BB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A166044"/>
    <w:multiLevelType w:val="hybridMultilevel"/>
    <w:tmpl w:val="AE3826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805E15"/>
    <w:multiLevelType w:val="hybridMultilevel"/>
    <w:tmpl w:val="90F45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DC0760C"/>
    <w:multiLevelType w:val="multilevel"/>
    <w:tmpl w:val="F4AAA52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DCB3275"/>
    <w:multiLevelType w:val="hybridMultilevel"/>
    <w:tmpl w:val="C5C4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602B59"/>
    <w:multiLevelType w:val="hybridMultilevel"/>
    <w:tmpl w:val="6720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5D6E9E"/>
    <w:multiLevelType w:val="hybridMultilevel"/>
    <w:tmpl w:val="F3DE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076FC7"/>
    <w:multiLevelType w:val="hybridMultilevel"/>
    <w:tmpl w:val="FDFAE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633617"/>
    <w:multiLevelType w:val="hybridMultilevel"/>
    <w:tmpl w:val="95904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B5610F"/>
    <w:multiLevelType w:val="multilevel"/>
    <w:tmpl w:val="718ED6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076DAF"/>
    <w:multiLevelType w:val="multilevel"/>
    <w:tmpl w:val="481E20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837DEF"/>
    <w:multiLevelType w:val="hybridMultilevel"/>
    <w:tmpl w:val="4CC6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75814"/>
    <w:multiLevelType w:val="hybridMultilevel"/>
    <w:tmpl w:val="2FC05D3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9E35BD"/>
    <w:multiLevelType w:val="hybridMultilevel"/>
    <w:tmpl w:val="82E02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6D21CC"/>
    <w:multiLevelType w:val="hybridMultilevel"/>
    <w:tmpl w:val="E6CC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EC6E41"/>
    <w:multiLevelType w:val="hybridMultilevel"/>
    <w:tmpl w:val="07CEE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52B73"/>
    <w:multiLevelType w:val="hybridMultilevel"/>
    <w:tmpl w:val="3390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830BF8"/>
    <w:multiLevelType w:val="hybridMultilevel"/>
    <w:tmpl w:val="C3121B64"/>
    <w:lvl w:ilvl="0" w:tplc="492A272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1"/>
  </w:num>
  <w:num w:numId="4">
    <w:abstractNumId w:val="25"/>
  </w:num>
  <w:num w:numId="5">
    <w:abstractNumId w:val="13"/>
  </w:num>
  <w:num w:numId="6">
    <w:abstractNumId w:val="47"/>
  </w:num>
  <w:num w:numId="7">
    <w:abstractNumId w:val="26"/>
  </w:num>
  <w:num w:numId="8">
    <w:abstractNumId w:val="45"/>
  </w:num>
  <w:num w:numId="9">
    <w:abstractNumId w:val="41"/>
  </w:num>
  <w:num w:numId="10">
    <w:abstractNumId w:val="44"/>
  </w:num>
  <w:num w:numId="11">
    <w:abstractNumId w:val="27"/>
  </w:num>
  <w:num w:numId="12">
    <w:abstractNumId w:val="35"/>
  </w:num>
  <w:num w:numId="13">
    <w:abstractNumId w:val="20"/>
  </w:num>
  <w:num w:numId="14">
    <w:abstractNumId w:val="22"/>
  </w:num>
  <w:num w:numId="15">
    <w:abstractNumId w:val="42"/>
  </w:num>
  <w:num w:numId="16">
    <w:abstractNumId w:val="3"/>
  </w:num>
  <w:num w:numId="17">
    <w:abstractNumId w:val="30"/>
  </w:num>
  <w:num w:numId="18">
    <w:abstractNumId w:val="28"/>
  </w:num>
  <w:num w:numId="19">
    <w:abstractNumId w:val="39"/>
  </w:num>
  <w:num w:numId="20">
    <w:abstractNumId w:val="6"/>
  </w:num>
  <w:num w:numId="21">
    <w:abstractNumId w:val="36"/>
  </w:num>
  <w:num w:numId="22">
    <w:abstractNumId w:val="16"/>
  </w:num>
  <w:num w:numId="23">
    <w:abstractNumId w:val="37"/>
  </w:num>
  <w:num w:numId="24">
    <w:abstractNumId w:val="10"/>
  </w:num>
  <w:num w:numId="25">
    <w:abstractNumId w:val="1"/>
  </w:num>
  <w:num w:numId="26">
    <w:abstractNumId w:val="43"/>
  </w:num>
  <w:num w:numId="27">
    <w:abstractNumId w:val="23"/>
  </w:num>
  <w:num w:numId="28">
    <w:abstractNumId w:val="38"/>
  </w:num>
  <w:num w:numId="29">
    <w:abstractNumId w:val="29"/>
  </w:num>
  <w:num w:numId="30">
    <w:abstractNumId w:val="12"/>
  </w:num>
  <w:num w:numId="31">
    <w:abstractNumId w:val="21"/>
  </w:num>
  <w:num w:numId="32">
    <w:abstractNumId w:val="32"/>
  </w:num>
  <w:num w:numId="33">
    <w:abstractNumId w:val="19"/>
  </w:num>
  <w:num w:numId="34">
    <w:abstractNumId w:val="14"/>
  </w:num>
  <w:num w:numId="35">
    <w:abstractNumId w:val="2"/>
  </w:num>
  <w:num w:numId="36">
    <w:abstractNumId w:val="24"/>
  </w:num>
  <w:num w:numId="37">
    <w:abstractNumId w:val="31"/>
  </w:num>
  <w:num w:numId="38">
    <w:abstractNumId w:val="15"/>
  </w:num>
  <w:num w:numId="39">
    <w:abstractNumId w:val="5"/>
  </w:num>
  <w:num w:numId="40">
    <w:abstractNumId w:val="40"/>
  </w:num>
  <w:num w:numId="41">
    <w:abstractNumId w:val="46"/>
  </w:num>
  <w:num w:numId="42">
    <w:abstractNumId w:val="7"/>
  </w:num>
  <w:num w:numId="43">
    <w:abstractNumId w:val="8"/>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4"/>
  </w:num>
  <w:num w:numId="47">
    <w:abstractNumId w:val="33"/>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FF0"/>
    <w:rsid w:val="00012EBA"/>
    <w:rsid w:val="000245B8"/>
    <w:rsid w:val="00034549"/>
    <w:rsid w:val="00046E4F"/>
    <w:rsid w:val="000709CC"/>
    <w:rsid w:val="00081BED"/>
    <w:rsid w:val="000933D4"/>
    <w:rsid w:val="00095A8B"/>
    <w:rsid w:val="000A3ADE"/>
    <w:rsid w:val="000B585F"/>
    <w:rsid w:val="000C5192"/>
    <w:rsid w:val="001132B2"/>
    <w:rsid w:val="0011631A"/>
    <w:rsid w:val="0013134D"/>
    <w:rsid w:val="00133CF4"/>
    <w:rsid w:val="00135955"/>
    <w:rsid w:val="001455FA"/>
    <w:rsid w:val="00175B29"/>
    <w:rsid w:val="001842B5"/>
    <w:rsid w:val="00195387"/>
    <w:rsid w:val="001B0226"/>
    <w:rsid w:val="001F1150"/>
    <w:rsid w:val="00201E2E"/>
    <w:rsid w:val="002157DF"/>
    <w:rsid w:val="002578C0"/>
    <w:rsid w:val="002700B2"/>
    <w:rsid w:val="002D2ED1"/>
    <w:rsid w:val="002D76F9"/>
    <w:rsid w:val="002F7B99"/>
    <w:rsid w:val="00301827"/>
    <w:rsid w:val="00305105"/>
    <w:rsid w:val="00327B1F"/>
    <w:rsid w:val="00330F58"/>
    <w:rsid w:val="00350E6C"/>
    <w:rsid w:val="003525D7"/>
    <w:rsid w:val="00360291"/>
    <w:rsid w:val="003920E5"/>
    <w:rsid w:val="00397FC2"/>
    <w:rsid w:val="003A2147"/>
    <w:rsid w:val="003E267C"/>
    <w:rsid w:val="003E5D57"/>
    <w:rsid w:val="003E79C7"/>
    <w:rsid w:val="003F78E9"/>
    <w:rsid w:val="00402527"/>
    <w:rsid w:val="004108A4"/>
    <w:rsid w:val="00412772"/>
    <w:rsid w:val="0042221C"/>
    <w:rsid w:val="00432D41"/>
    <w:rsid w:val="0045443D"/>
    <w:rsid w:val="00482027"/>
    <w:rsid w:val="004B7F96"/>
    <w:rsid w:val="004C1FF0"/>
    <w:rsid w:val="004C25E3"/>
    <w:rsid w:val="004D127C"/>
    <w:rsid w:val="004D4FC6"/>
    <w:rsid w:val="004D7504"/>
    <w:rsid w:val="004E31EE"/>
    <w:rsid w:val="004E338B"/>
    <w:rsid w:val="004F0114"/>
    <w:rsid w:val="004F7214"/>
    <w:rsid w:val="005045F0"/>
    <w:rsid w:val="005109EB"/>
    <w:rsid w:val="00531C91"/>
    <w:rsid w:val="005362BC"/>
    <w:rsid w:val="00536BC6"/>
    <w:rsid w:val="00542251"/>
    <w:rsid w:val="005501C7"/>
    <w:rsid w:val="00576C0D"/>
    <w:rsid w:val="0058217C"/>
    <w:rsid w:val="00597EF5"/>
    <w:rsid w:val="005A24CC"/>
    <w:rsid w:val="005B0486"/>
    <w:rsid w:val="005B2E38"/>
    <w:rsid w:val="005C1DAA"/>
    <w:rsid w:val="005E6368"/>
    <w:rsid w:val="00615A8A"/>
    <w:rsid w:val="00627590"/>
    <w:rsid w:val="006360D1"/>
    <w:rsid w:val="00642821"/>
    <w:rsid w:val="006517CB"/>
    <w:rsid w:val="00654FDD"/>
    <w:rsid w:val="006717DA"/>
    <w:rsid w:val="0067357B"/>
    <w:rsid w:val="006912AD"/>
    <w:rsid w:val="006A4ACA"/>
    <w:rsid w:val="006B711C"/>
    <w:rsid w:val="006C28CA"/>
    <w:rsid w:val="006D1C21"/>
    <w:rsid w:val="006E220C"/>
    <w:rsid w:val="006E3CC9"/>
    <w:rsid w:val="007001BF"/>
    <w:rsid w:val="00701774"/>
    <w:rsid w:val="00704112"/>
    <w:rsid w:val="007468EA"/>
    <w:rsid w:val="0078546D"/>
    <w:rsid w:val="00797173"/>
    <w:rsid w:val="007B04F8"/>
    <w:rsid w:val="007C22A4"/>
    <w:rsid w:val="007D01C3"/>
    <w:rsid w:val="0080778C"/>
    <w:rsid w:val="00811199"/>
    <w:rsid w:val="008115D5"/>
    <w:rsid w:val="008228C8"/>
    <w:rsid w:val="00826267"/>
    <w:rsid w:val="00837591"/>
    <w:rsid w:val="008703FA"/>
    <w:rsid w:val="0088159E"/>
    <w:rsid w:val="008861C8"/>
    <w:rsid w:val="008A4700"/>
    <w:rsid w:val="008B6B11"/>
    <w:rsid w:val="008D4FF5"/>
    <w:rsid w:val="008D7667"/>
    <w:rsid w:val="008F0DE5"/>
    <w:rsid w:val="00906FCC"/>
    <w:rsid w:val="00942593"/>
    <w:rsid w:val="009578BD"/>
    <w:rsid w:val="00960511"/>
    <w:rsid w:val="009658E0"/>
    <w:rsid w:val="00973142"/>
    <w:rsid w:val="00984108"/>
    <w:rsid w:val="009A2846"/>
    <w:rsid w:val="009C10EB"/>
    <w:rsid w:val="009C49BD"/>
    <w:rsid w:val="009D53C6"/>
    <w:rsid w:val="009E6FC6"/>
    <w:rsid w:val="00A02E75"/>
    <w:rsid w:val="00A25400"/>
    <w:rsid w:val="00A3534C"/>
    <w:rsid w:val="00A64FA1"/>
    <w:rsid w:val="00A65EC7"/>
    <w:rsid w:val="00A73A5D"/>
    <w:rsid w:val="00A95EEE"/>
    <w:rsid w:val="00AF61F9"/>
    <w:rsid w:val="00AF685B"/>
    <w:rsid w:val="00B00B38"/>
    <w:rsid w:val="00B25059"/>
    <w:rsid w:val="00B67BCF"/>
    <w:rsid w:val="00B9030F"/>
    <w:rsid w:val="00B97BF5"/>
    <w:rsid w:val="00BA63F8"/>
    <w:rsid w:val="00BA6E00"/>
    <w:rsid w:val="00BE767B"/>
    <w:rsid w:val="00BE76AA"/>
    <w:rsid w:val="00C35FC1"/>
    <w:rsid w:val="00C5304B"/>
    <w:rsid w:val="00C53E2A"/>
    <w:rsid w:val="00C81A8A"/>
    <w:rsid w:val="00CC34A1"/>
    <w:rsid w:val="00CC77D7"/>
    <w:rsid w:val="00CD1C6D"/>
    <w:rsid w:val="00CD6DF3"/>
    <w:rsid w:val="00CE120F"/>
    <w:rsid w:val="00CE4648"/>
    <w:rsid w:val="00CF5AF9"/>
    <w:rsid w:val="00D71B4B"/>
    <w:rsid w:val="00D80B94"/>
    <w:rsid w:val="00D87DEA"/>
    <w:rsid w:val="00D9513E"/>
    <w:rsid w:val="00DE3115"/>
    <w:rsid w:val="00DE3CE0"/>
    <w:rsid w:val="00E11ED3"/>
    <w:rsid w:val="00E220FD"/>
    <w:rsid w:val="00E25995"/>
    <w:rsid w:val="00E26460"/>
    <w:rsid w:val="00E27FDD"/>
    <w:rsid w:val="00E54967"/>
    <w:rsid w:val="00E95CF6"/>
    <w:rsid w:val="00EB467C"/>
    <w:rsid w:val="00EC18F2"/>
    <w:rsid w:val="00EC78B3"/>
    <w:rsid w:val="00EE3A6B"/>
    <w:rsid w:val="00EE554E"/>
    <w:rsid w:val="00EF64E0"/>
    <w:rsid w:val="00F00389"/>
    <w:rsid w:val="00F01C37"/>
    <w:rsid w:val="00F044A3"/>
    <w:rsid w:val="00F45DD7"/>
    <w:rsid w:val="00F57568"/>
    <w:rsid w:val="00F67614"/>
    <w:rsid w:val="00F8043A"/>
    <w:rsid w:val="00F919E1"/>
    <w:rsid w:val="00FA67C7"/>
    <w:rsid w:val="00FA6D86"/>
    <w:rsid w:val="00FB0E13"/>
    <w:rsid w:val="00FB12E1"/>
    <w:rsid w:val="00FB48A7"/>
    <w:rsid w:val="00FE6B2B"/>
    <w:rsid w:val="00FF07C7"/>
    <w:rsid w:val="00FF0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C3F4913D-7D2E-417B-9F67-8456D97F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FF0"/>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5AF9"/>
    <w:pPr>
      <w:ind w:left="720"/>
      <w:contextualSpacing/>
    </w:pPr>
  </w:style>
  <w:style w:type="paragraph" w:customStyle="1" w:styleId="CWFieldName">
    <w:name w:val="CWFieldName"/>
    <w:link w:val="CWFieldNameChar"/>
    <w:uiPriority w:val="99"/>
    <w:rsid w:val="008703FA"/>
    <w:pPr>
      <w:spacing w:after="0" w:line="240" w:lineRule="auto"/>
    </w:pPr>
    <w:rPr>
      <w:rFonts w:ascii="Arial" w:eastAsia="Times New Roman" w:hAnsi="Arial" w:cs="Times New Roman"/>
      <w:b/>
      <w:sz w:val="18"/>
      <w:szCs w:val="24"/>
      <w:lang w:eastAsia="en-GB"/>
    </w:rPr>
  </w:style>
  <w:style w:type="character" w:customStyle="1" w:styleId="CWFieldNameChar">
    <w:name w:val="CWFieldName Char"/>
    <w:basedOn w:val="DefaultParagraphFont"/>
    <w:link w:val="CWFieldName"/>
    <w:uiPriority w:val="99"/>
    <w:locked/>
    <w:rsid w:val="008703FA"/>
    <w:rPr>
      <w:rFonts w:ascii="Arial" w:eastAsia="Times New Roman" w:hAnsi="Arial" w:cs="Times New Roman"/>
      <w:b/>
      <w:sz w:val="18"/>
      <w:szCs w:val="24"/>
      <w:lang w:eastAsia="en-GB"/>
    </w:rPr>
  </w:style>
  <w:style w:type="paragraph" w:styleId="Header">
    <w:name w:val="header"/>
    <w:basedOn w:val="Normal"/>
    <w:link w:val="HeaderChar"/>
    <w:uiPriority w:val="99"/>
    <w:rsid w:val="008703FA"/>
    <w:pPr>
      <w:tabs>
        <w:tab w:val="center" w:pos="4153"/>
        <w:tab w:val="right" w:pos="8306"/>
      </w:tabs>
    </w:pPr>
    <w:rPr>
      <w:rFonts w:ascii="Arial" w:eastAsia="Times New Roman" w:hAnsi="Arial"/>
      <w:szCs w:val="20"/>
    </w:rPr>
  </w:style>
  <w:style w:type="character" w:customStyle="1" w:styleId="HeaderChar">
    <w:name w:val="Header Char"/>
    <w:basedOn w:val="DefaultParagraphFont"/>
    <w:link w:val="Header"/>
    <w:uiPriority w:val="99"/>
    <w:rsid w:val="008703FA"/>
    <w:rPr>
      <w:rFonts w:ascii="Arial" w:eastAsia="Times New Roman" w:hAnsi="Arial" w:cs="Times New Roman"/>
      <w:sz w:val="24"/>
      <w:szCs w:val="20"/>
    </w:rPr>
  </w:style>
  <w:style w:type="table" w:styleId="TableGrid">
    <w:name w:val="Table Grid"/>
    <w:basedOn w:val="TableNormal"/>
    <w:uiPriority w:val="99"/>
    <w:rsid w:val="008703F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E220C"/>
    <w:pPr>
      <w:tabs>
        <w:tab w:val="center" w:pos="4153"/>
        <w:tab w:val="right" w:pos="8306"/>
      </w:tabs>
    </w:pPr>
    <w:rPr>
      <w:rFonts w:ascii="Arial" w:eastAsia="Times New Roman" w:hAnsi="Arial"/>
      <w:szCs w:val="20"/>
      <w:lang w:eastAsia="en-GB"/>
    </w:rPr>
  </w:style>
  <w:style w:type="character" w:customStyle="1" w:styleId="FooterChar">
    <w:name w:val="Footer Char"/>
    <w:basedOn w:val="DefaultParagraphFont"/>
    <w:link w:val="Footer"/>
    <w:uiPriority w:val="99"/>
    <w:rsid w:val="006E220C"/>
    <w:rPr>
      <w:rFonts w:ascii="Arial" w:eastAsia="Times New Roman" w:hAnsi="Arial" w:cs="Times New Roman"/>
      <w:sz w:val="24"/>
      <w:szCs w:val="20"/>
      <w:lang w:eastAsia="en-GB"/>
    </w:rPr>
  </w:style>
  <w:style w:type="paragraph" w:styleId="BodyText3">
    <w:name w:val="Body Text 3"/>
    <w:basedOn w:val="Normal"/>
    <w:link w:val="BodyText3Char"/>
    <w:uiPriority w:val="99"/>
    <w:rsid w:val="006E220C"/>
    <w:rPr>
      <w:rFonts w:ascii="Times" w:eastAsia="Times New Roman" w:hAnsi="Times"/>
      <w:sz w:val="48"/>
      <w:szCs w:val="20"/>
    </w:rPr>
  </w:style>
  <w:style w:type="character" w:customStyle="1" w:styleId="BodyText3Char">
    <w:name w:val="Body Text 3 Char"/>
    <w:basedOn w:val="DefaultParagraphFont"/>
    <w:link w:val="BodyText3"/>
    <w:uiPriority w:val="99"/>
    <w:rsid w:val="006E220C"/>
    <w:rPr>
      <w:rFonts w:ascii="Times" w:eastAsia="Times New Roman" w:hAnsi="Times" w:cs="Times New Roman"/>
      <w:sz w:val="48"/>
      <w:szCs w:val="20"/>
    </w:rPr>
  </w:style>
  <w:style w:type="paragraph" w:customStyle="1" w:styleId="Default">
    <w:name w:val="Default"/>
    <w:rsid w:val="002700B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81A8A"/>
    <w:rPr>
      <w:rFonts w:ascii="Tahoma" w:hAnsi="Tahoma" w:cs="Tahoma"/>
      <w:sz w:val="16"/>
      <w:szCs w:val="16"/>
    </w:rPr>
  </w:style>
  <w:style w:type="character" w:customStyle="1" w:styleId="BalloonTextChar">
    <w:name w:val="Balloon Text Char"/>
    <w:basedOn w:val="DefaultParagraphFont"/>
    <w:link w:val="BalloonText"/>
    <w:uiPriority w:val="99"/>
    <w:semiHidden/>
    <w:rsid w:val="00C81A8A"/>
    <w:rPr>
      <w:rFonts w:ascii="Tahoma" w:eastAsia="MS Mincho" w:hAnsi="Tahoma" w:cs="Tahoma"/>
      <w:sz w:val="16"/>
      <w:szCs w:val="16"/>
    </w:rPr>
  </w:style>
  <w:style w:type="paragraph" w:styleId="BodyText">
    <w:name w:val="Body Text"/>
    <w:basedOn w:val="Normal"/>
    <w:link w:val="BodyTextChar"/>
    <w:rsid w:val="00837591"/>
    <w:pPr>
      <w:jc w:val="center"/>
    </w:pPr>
    <w:rPr>
      <w:rFonts w:ascii="Times New Roman" w:eastAsia="Times New Roman" w:hAnsi="Times New Roman"/>
      <w:b/>
      <w:sz w:val="28"/>
      <w:szCs w:val="20"/>
      <w:u w:val="single"/>
    </w:rPr>
  </w:style>
  <w:style w:type="character" w:customStyle="1" w:styleId="BodyTextChar">
    <w:name w:val="Body Text Char"/>
    <w:basedOn w:val="DefaultParagraphFont"/>
    <w:link w:val="BodyText"/>
    <w:rsid w:val="00837591"/>
    <w:rPr>
      <w:rFonts w:ascii="Times New Roman" w:eastAsia="Times New Roman" w:hAnsi="Times New Roman" w:cs="Times New Roman"/>
      <w:b/>
      <w:sz w:val="28"/>
      <w:szCs w:val="20"/>
      <w:u w:val="single"/>
    </w:rPr>
  </w:style>
  <w:style w:type="paragraph" w:styleId="FootnoteText">
    <w:name w:val="footnote text"/>
    <w:basedOn w:val="Normal"/>
    <w:link w:val="FootnoteTextChar"/>
    <w:uiPriority w:val="99"/>
    <w:semiHidden/>
    <w:unhideWhenUsed/>
    <w:rsid w:val="0088159E"/>
    <w:rPr>
      <w:sz w:val="20"/>
      <w:szCs w:val="20"/>
    </w:rPr>
  </w:style>
  <w:style w:type="character" w:customStyle="1" w:styleId="FootnoteTextChar">
    <w:name w:val="Footnote Text Char"/>
    <w:basedOn w:val="DefaultParagraphFont"/>
    <w:link w:val="FootnoteText"/>
    <w:uiPriority w:val="99"/>
    <w:semiHidden/>
    <w:rsid w:val="0088159E"/>
    <w:rPr>
      <w:rFonts w:ascii="Cambria" w:eastAsia="MS Mincho" w:hAnsi="Cambria" w:cs="Times New Roman"/>
      <w:sz w:val="20"/>
      <w:szCs w:val="20"/>
    </w:rPr>
  </w:style>
  <w:style w:type="character" w:styleId="FootnoteReference">
    <w:name w:val="footnote reference"/>
    <w:basedOn w:val="DefaultParagraphFont"/>
    <w:uiPriority w:val="99"/>
    <w:semiHidden/>
    <w:unhideWhenUsed/>
    <w:rsid w:val="00881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9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gif"/><Relationship Id="rId18"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g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C2B3C-16FF-4243-AAD2-F2AF220C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27</Pages>
  <Words>8334</Words>
  <Characters>47505</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Kingsgrove High School</Company>
  <LinksUpToDate>false</LinksUpToDate>
  <CharactersWithSpaces>55728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dc:creator>
  <cp:lastModifiedBy>Bethan Jones</cp:lastModifiedBy>
  <cp:revision>8</cp:revision>
  <cp:lastPrinted>2015-10-22T10:00:00Z</cp:lastPrinted>
  <dcterms:created xsi:type="dcterms:W3CDTF">2016-09-12T13:21:00Z</dcterms:created>
  <dcterms:modified xsi:type="dcterms:W3CDTF">2016-11-23T12:53:00Z</dcterms:modified>
</cp:coreProperties>
</file>